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D85E" w14:textId="226E3C3C" w:rsidR="00FA467C" w:rsidRDefault="00FA467C" w:rsidP="00FA467C">
      <w:pPr>
        <w:spacing w:after="16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130C9C">
        <w:rPr>
          <w:rFonts w:ascii="Garamond" w:eastAsia="Garamond" w:hAnsi="Garamond" w:cs="Garamond"/>
          <w:noProof/>
          <w:sz w:val="28"/>
          <w:szCs w:val="28"/>
          <w:lang w:val="sr-Latn-ME" w:eastAsia="sr-Latn-ME"/>
        </w:rPr>
        <w:drawing>
          <wp:anchor distT="0" distB="0" distL="114300" distR="114300" simplePos="0" relativeHeight="251659264" behindDoc="1" locked="0" layoutInCell="1" allowOverlap="1" wp14:anchorId="7A097D9B" wp14:editId="171C5E01">
            <wp:simplePos x="0" y="0"/>
            <wp:positionH relativeFrom="margin">
              <wp:posOffset>2095500</wp:posOffset>
            </wp:positionH>
            <wp:positionV relativeFrom="paragraph">
              <wp:posOffset>-723900</wp:posOffset>
            </wp:positionV>
            <wp:extent cx="1714500" cy="1228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A639D4A" w14:textId="00DF16C9" w:rsidR="00FA467C" w:rsidRPr="00180B8E" w:rsidRDefault="00FA467C" w:rsidP="00FA467C">
      <w:pPr>
        <w:spacing w:after="16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Na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Uredbe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davanju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stvari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državnoj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imovini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(„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Sl.list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CG“ 44/10) ) </w:t>
      </w:r>
      <w:proofErr w:type="spellStart"/>
      <w:r>
        <w:rPr>
          <w:rFonts w:ascii="Garamond" w:hAnsi="Garamond"/>
          <w:color w:val="000000"/>
          <w:sz w:val="28"/>
          <w:szCs w:val="28"/>
        </w:rPr>
        <w:t>Odluke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Odbora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direktora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Društva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9F0E70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Pr="009F0E70">
        <w:rPr>
          <w:rFonts w:ascii="Garamond" w:hAnsi="Garamond"/>
          <w:color w:val="000000"/>
          <w:sz w:val="28"/>
          <w:szCs w:val="28"/>
        </w:rPr>
        <w:t xml:space="preserve"> </w:t>
      </w:r>
      <w:r w:rsidRPr="007E19FF">
        <w:rPr>
          <w:rFonts w:ascii="Garamond" w:hAnsi="Garamond"/>
          <w:color w:val="000000"/>
          <w:sz w:val="28"/>
          <w:szCs w:val="28"/>
        </w:rPr>
        <w:t>3</w:t>
      </w:r>
      <w:r>
        <w:rPr>
          <w:rFonts w:ascii="Garamond" w:hAnsi="Garamond"/>
          <w:color w:val="000000"/>
          <w:sz w:val="28"/>
          <w:szCs w:val="28"/>
        </w:rPr>
        <w:t xml:space="preserve">110 od 20.04.2021.godine </w:t>
      </w:r>
      <w:proofErr w:type="spellStart"/>
      <w:r>
        <w:rPr>
          <w:rFonts w:ascii="Garamond" w:hAnsi="Garamond"/>
          <w:color w:val="000000"/>
          <w:sz w:val="28"/>
          <w:szCs w:val="28"/>
        </w:rPr>
        <w:t>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Odluke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Odbora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direktora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Društva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broj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335-8284 </w:t>
      </w:r>
      <w:proofErr w:type="spellStart"/>
      <w:r>
        <w:rPr>
          <w:rFonts w:ascii="Garamond" w:hAnsi="Garamond"/>
          <w:color w:val="000000"/>
          <w:sz w:val="28"/>
          <w:szCs w:val="28"/>
        </w:rPr>
        <w:t>od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25.11.2022.godine, </w:t>
      </w:r>
      <w:proofErr w:type="spellStart"/>
      <w:r>
        <w:rPr>
          <w:rFonts w:ascii="Garamond" w:eastAsia="Garamond" w:hAnsi="Garamond" w:cs="Garamond"/>
          <w:sz w:val="28"/>
          <w:szCs w:val="28"/>
        </w:rPr>
        <w:t>raspisuje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</w:t>
      </w:r>
    </w:p>
    <w:p w14:paraId="44644962" w14:textId="77777777" w:rsidR="00E722D1" w:rsidRDefault="00E722D1" w:rsidP="00FA467C">
      <w:pPr>
        <w:spacing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</w:p>
    <w:p w14:paraId="4A95F932" w14:textId="197BFB4C" w:rsidR="00FA467C" w:rsidRDefault="00FA467C" w:rsidP="00FA467C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JAVNI POZIV BROJ </w:t>
      </w:r>
      <w:r>
        <w:rPr>
          <w:rFonts w:ascii="Garamond" w:eastAsia="Garamond" w:hAnsi="Garamond" w:cs="Garamond"/>
          <w:b/>
          <w:sz w:val="28"/>
          <w:szCs w:val="28"/>
        </w:rPr>
        <w:t>10</w:t>
      </w:r>
      <w:r>
        <w:rPr>
          <w:rFonts w:ascii="Garamond" w:eastAsia="Garamond" w:hAnsi="Garamond" w:cs="Garamond"/>
          <w:b/>
          <w:sz w:val="28"/>
          <w:szCs w:val="28"/>
        </w:rPr>
        <w:t>/23</w:t>
      </w:r>
    </w:p>
    <w:p w14:paraId="7685E0C8" w14:textId="77777777" w:rsidR="00FA467C" w:rsidRPr="00516267" w:rsidRDefault="00FA467C" w:rsidP="00FA467C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za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davanje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zakup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prodajnih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mjesta</w:t>
      </w:r>
      <w:proofErr w:type="spellEnd"/>
    </w:p>
    <w:p w14:paraId="090D4EE6" w14:textId="77777777" w:rsidR="00FA467C" w:rsidRDefault="00FA467C" w:rsidP="00FA467C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prikupljanjem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</w:p>
    <w:p w14:paraId="5E9872F1" w14:textId="77777777" w:rsidR="00FA467C" w:rsidRDefault="00FA467C" w:rsidP="00FA467C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14:paraId="197E79E5" w14:textId="1EFF28DD" w:rsidR="00FA467C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Predmet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davanje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slobodnih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prodajnih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centru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“</w:t>
      </w:r>
      <w:proofErr w:type="spellStart"/>
      <w:r>
        <w:rPr>
          <w:rFonts w:ascii="Garamond" w:eastAsia="Garamond" w:hAnsi="Garamond" w:cs="Garamond"/>
          <w:sz w:val="28"/>
          <w:szCs w:val="28"/>
        </w:rPr>
        <w:t>Pobrežje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” – I sprat,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prikupljanjem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to:</w:t>
      </w:r>
    </w:p>
    <w:p w14:paraId="241700B6" w14:textId="77777777" w:rsidR="00FA467C" w:rsidRDefault="00FA467C" w:rsidP="00FA467C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sz w:val="28"/>
          <w:szCs w:val="28"/>
        </w:rPr>
      </w:pPr>
    </w:p>
    <w:p w14:paraId="21831AA3" w14:textId="77777777" w:rsidR="00FA467C" w:rsidRDefault="00FA467C" w:rsidP="00FA467C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proofErr w:type="spellStart"/>
      <w:r w:rsidRPr="00E43CB5">
        <w:rPr>
          <w:rFonts w:ascii="Garamond" w:eastAsia="Garamond" w:hAnsi="Garamond" w:cs="Garamond"/>
          <w:b/>
          <w:sz w:val="28"/>
          <w:szCs w:val="28"/>
        </w:rPr>
        <w:t>Tržni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E43CB5">
        <w:rPr>
          <w:rFonts w:ascii="Garamond" w:eastAsia="Garamond" w:hAnsi="Garamond" w:cs="Garamond"/>
          <w:b/>
          <w:sz w:val="28"/>
          <w:szCs w:val="28"/>
        </w:rPr>
        <w:t>centar</w:t>
      </w:r>
      <w:proofErr w:type="spellEnd"/>
      <w:r w:rsidRPr="00E43CB5">
        <w:rPr>
          <w:rFonts w:ascii="Garamond" w:eastAsia="Garamond" w:hAnsi="Garamond" w:cs="Garamond"/>
          <w:b/>
          <w:sz w:val="28"/>
          <w:szCs w:val="28"/>
        </w:rPr>
        <w:t xml:space="preserve"> “</w:t>
      </w:r>
      <w:proofErr w:type="spellStart"/>
      <w:r w:rsidRPr="00E43CB5">
        <w:rPr>
          <w:rFonts w:ascii="Garamond" w:eastAsia="Garamond" w:hAnsi="Garamond" w:cs="Garamond"/>
          <w:b/>
          <w:sz w:val="28"/>
          <w:szCs w:val="28"/>
        </w:rPr>
        <w:t>Pobrežje</w:t>
      </w:r>
      <w:proofErr w:type="spellEnd"/>
      <w:r w:rsidRPr="00E43CB5">
        <w:rPr>
          <w:rFonts w:ascii="Garamond" w:eastAsia="Garamond" w:hAnsi="Garamond" w:cs="Garamond"/>
          <w:b/>
          <w:sz w:val="28"/>
          <w:szCs w:val="28"/>
        </w:rPr>
        <w:t xml:space="preserve">” – I sprat </w:t>
      </w:r>
    </w:p>
    <w:p w14:paraId="3DA1B4DC" w14:textId="77777777" w:rsidR="00FA467C" w:rsidRPr="00E43CB5" w:rsidRDefault="00FA467C" w:rsidP="00FA467C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14:paraId="7FA426FF" w14:textId="467BDA5F" w:rsidR="00FA467C" w:rsidRDefault="00FA467C" w:rsidP="00FA467C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aramond" w:hAnsi="Garamond"/>
          <w:b/>
          <w:bCs/>
          <w:color w:val="000000"/>
          <w:sz w:val="28"/>
          <w:szCs w:val="28"/>
        </w:rPr>
      </w:pPr>
      <w:proofErr w:type="spellStart"/>
      <w:proofErr w:type="gramStart"/>
      <w:r w:rsidRPr="00F017CF">
        <w:rPr>
          <w:rFonts w:ascii="Garamond" w:hAnsi="Garamond"/>
          <w:b/>
          <w:color w:val="000000"/>
          <w:sz w:val="28"/>
          <w:szCs w:val="28"/>
        </w:rPr>
        <w:t>Tezga</w:t>
      </w:r>
      <w:proofErr w:type="spellEnd"/>
      <w:r>
        <w:rPr>
          <w:rFonts w:ascii="Garamond" w:hAnsi="Garamond"/>
          <w:b/>
          <w:color w:val="000000"/>
          <w:sz w:val="28"/>
          <w:szCs w:val="28"/>
        </w:rPr>
        <w:t xml:space="preserve">  </w:t>
      </w:r>
      <w:r w:rsidRPr="00F017CF">
        <w:rPr>
          <w:rFonts w:ascii="Garamond" w:hAnsi="Garamond"/>
          <w:b/>
          <w:color w:val="000000"/>
          <w:sz w:val="28"/>
          <w:szCs w:val="28"/>
        </w:rPr>
        <w:t>za</w:t>
      </w:r>
      <w:proofErr w:type="gramEnd"/>
      <w:r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b/>
          <w:color w:val="000000"/>
          <w:sz w:val="28"/>
          <w:szCs w:val="28"/>
        </w:rPr>
        <w:t>prodaju</w:t>
      </w:r>
      <w:proofErr w:type="spellEnd"/>
      <w:r w:rsidRPr="00F017CF">
        <w:rPr>
          <w:rFonts w:ascii="Garamond" w:hAnsi="Garamond"/>
          <w:b/>
          <w:color w:val="000000"/>
          <w:sz w:val="28"/>
          <w:szCs w:val="28"/>
        </w:rPr>
        <w:t xml:space="preserve"> robe </w:t>
      </w:r>
      <w:proofErr w:type="spellStart"/>
      <w:r w:rsidRPr="00F017CF">
        <w:rPr>
          <w:rFonts w:ascii="Garamond" w:hAnsi="Garamond"/>
          <w:b/>
          <w:color w:val="000000"/>
          <w:sz w:val="28"/>
          <w:szCs w:val="28"/>
        </w:rPr>
        <w:t>široke</w:t>
      </w:r>
      <w:proofErr w:type="spellEnd"/>
      <w:r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b/>
          <w:color w:val="000000"/>
          <w:sz w:val="28"/>
          <w:szCs w:val="28"/>
        </w:rPr>
        <w:t>potrošnje</w:t>
      </w:r>
      <w:proofErr w:type="spellEnd"/>
      <w:r w:rsidRPr="00F017CF">
        <w:rPr>
          <w:rFonts w:ascii="Garamond" w:hAnsi="Garamond"/>
          <w:b/>
          <w:color w:val="000000"/>
          <w:sz w:val="28"/>
          <w:szCs w:val="28"/>
        </w:rPr>
        <w:t xml:space="preserve"> – </w:t>
      </w:r>
      <w:proofErr w:type="spellStart"/>
      <w:r w:rsidRPr="00F017CF">
        <w:rPr>
          <w:rFonts w:ascii="Garamond" w:hAnsi="Garamond"/>
          <w:b/>
          <w:color w:val="000000"/>
          <w:sz w:val="28"/>
          <w:szCs w:val="28"/>
        </w:rPr>
        <w:t>površine</w:t>
      </w:r>
      <w:proofErr w:type="spellEnd"/>
      <w:r w:rsidRPr="00F017CF">
        <w:rPr>
          <w:rFonts w:ascii="Garamond" w:hAnsi="Garamond"/>
          <w:b/>
          <w:color w:val="000000"/>
          <w:sz w:val="28"/>
          <w:szCs w:val="28"/>
        </w:rPr>
        <w:t xml:space="preserve"> 5m²:</w:t>
      </w:r>
      <w:r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sektor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D2 </w:t>
      </w:r>
      <w:proofErr w:type="spellStart"/>
      <w:r>
        <w:rPr>
          <w:rFonts w:ascii="Garamond" w:hAnsi="Garamond"/>
          <w:color w:val="000000"/>
          <w:sz w:val="28"/>
          <w:szCs w:val="28"/>
        </w:rPr>
        <w:t>broj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4.</w:t>
      </w:r>
    </w:p>
    <w:p w14:paraId="577904FD" w14:textId="77777777" w:rsidR="00FA467C" w:rsidRDefault="00FA467C" w:rsidP="00FA467C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b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           </w:t>
      </w:r>
      <w:proofErr w:type="spellStart"/>
      <w:r w:rsidRPr="007C5E9B">
        <w:rPr>
          <w:rFonts w:ascii="Garamond" w:eastAsia="Garamond" w:hAnsi="Garamond" w:cs="Garamond"/>
          <w:sz w:val="28"/>
          <w:szCs w:val="28"/>
        </w:rPr>
        <w:t>Minimalna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7C5E9B"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7C5E9B"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7C5E9B">
        <w:rPr>
          <w:rFonts w:ascii="Garamond" w:eastAsia="Garamond" w:hAnsi="Garamond" w:cs="Garamond"/>
          <w:sz w:val="28"/>
          <w:szCs w:val="28"/>
        </w:rPr>
        <w:t>iznosi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 w:rsidRPr="007C5E9B">
        <w:rPr>
          <w:rFonts w:ascii="Garamond" w:hAnsi="Garamond"/>
          <w:b/>
          <w:bCs/>
          <w:color w:val="000000"/>
          <w:sz w:val="28"/>
          <w:szCs w:val="28"/>
        </w:rPr>
        <w:t>43,20</w:t>
      </w:r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Pr="007C5E9B">
        <w:rPr>
          <w:rFonts w:ascii="Garamond" w:hAnsi="Garamond"/>
          <w:b/>
          <w:bCs/>
          <w:color w:val="000000"/>
          <w:sz w:val="28"/>
          <w:szCs w:val="28"/>
        </w:rPr>
        <w:t>eura</w:t>
      </w:r>
      <w:proofErr w:type="spellEnd"/>
      <w:r w:rsidRPr="007C5E9B">
        <w:rPr>
          <w:rFonts w:ascii="Garamond" w:hAnsi="Garamond"/>
          <w:b/>
          <w:bCs/>
          <w:color w:val="000000"/>
          <w:sz w:val="28"/>
          <w:szCs w:val="28"/>
        </w:rPr>
        <w:t>/m²</w:t>
      </w:r>
      <w:r>
        <w:rPr>
          <w:rFonts w:ascii="Garamond" w:hAnsi="Garamond"/>
          <w:b/>
          <w:bCs/>
          <w:color w:val="000000"/>
          <w:sz w:val="28"/>
          <w:szCs w:val="28"/>
        </w:rPr>
        <w:t xml:space="preserve"> (bez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uračunatog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PDV-a)</w:t>
      </w:r>
      <w:r w:rsidRPr="007C5E9B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 xml:space="preserve"> </w:t>
      </w:r>
    </w:p>
    <w:p w14:paraId="58C13D98" w14:textId="77777777" w:rsidR="00FA467C" w:rsidRPr="006F28CA" w:rsidRDefault="00FA467C" w:rsidP="00FA467C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</w:t>
      </w:r>
      <w:proofErr w:type="spellStart"/>
      <w:r w:rsidRPr="007C5E9B">
        <w:rPr>
          <w:rFonts w:ascii="Garamond" w:hAnsi="Garamond"/>
          <w:sz w:val="28"/>
          <w:szCs w:val="28"/>
        </w:rPr>
        <w:t>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Pr="007C5E9B">
        <w:rPr>
          <w:rFonts w:ascii="Garamond" w:hAnsi="Garamond"/>
          <w:sz w:val="28"/>
          <w:szCs w:val="28"/>
        </w:rPr>
        <w:t>mjesečnom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Pr="007C5E9B">
        <w:rPr>
          <w:rFonts w:ascii="Garamond" w:hAnsi="Garamond"/>
          <w:sz w:val="28"/>
          <w:szCs w:val="28"/>
        </w:rPr>
        <w:t>nivou</w:t>
      </w:r>
      <w:proofErr w:type="spellEnd"/>
      <w:r w:rsidRPr="007C5E9B">
        <w:rPr>
          <w:rFonts w:ascii="Garamond" w:hAnsi="Garamond"/>
          <w:sz w:val="28"/>
          <w:szCs w:val="28"/>
        </w:rPr>
        <w:t xml:space="preserve">. </w:t>
      </w:r>
    </w:p>
    <w:p w14:paraId="0864C857" w14:textId="77777777" w:rsidR="00FA467C" w:rsidRPr="00555BAB" w:rsidRDefault="00FA467C" w:rsidP="00FA467C">
      <w:pPr>
        <w:pStyle w:val="NormalWeb"/>
        <w:spacing w:before="0" w:beforeAutospacing="0" w:after="0" w:afterAutospacing="0"/>
        <w:ind w:left="227" w:firstLine="720"/>
        <w:textAlignment w:val="baseline"/>
        <w:rPr>
          <w:rFonts w:ascii="Garamond" w:hAnsi="Garamond"/>
          <w:sz w:val="28"/>
          <w:szCs w:val="28"/>
        </w:rPr>
      </w:pPr>
    </w:p>
    <w:p w14:paraId="1D665619" w14:textId="58AADC8D" w:rsidR="00FA467C" w:rsidRPr="006F28CA" w:rsidRDefault="00FA467C" w:rsidP="00FA467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 w:rsidRPr="006F28CA">
        <w:rPr>
          <w:rFonts w:ascii="Garamond" w:eastAsia="Garamond" w:hAnsi="Garamond" w:cs="Garamond"/>
          <w:b/>
          <w:sz w:val="28"/>
          <w:szCs w:val="28"/>
        </w:rPr>
        <w:t>Tezga</w:t>
      </w:r>
      <w:proofErr w:type="spellEnd"/>
      <w:r w:rsidRPr="006F28CA">
        <w:rPr>
          <w:rFonts w:ascii="Garamond" w:eastAsia="Garamond" w:hAnsi="Garamond" w:cs="Garamond"/>
          <w:b/>
          <w:sz w:val="28"/>
          <w:szCs w:val="28"/>
        </w:rPr>
        <w:t xml:space="preserve"> za </w:t>
      </w:r>
      <w:proofErr w:type="spellStart"/>
      <w:r w:rsidRPr="006F28CA">
        <w:rPr>
          <w:rFonts w:ascii="Garamond" w:eastAsia="Garamond" w:hAnsi="Garamond" w:cs="Garamond"/>
          <w:b/>
          <w:sz w:val="28"/>
          <w:szCs w:val="28"/>
        </w:rPr>
        <w:t>prodaju</w:t>
      </w:r>
      <w:proofErr w:type="spellEnd"/>
      <w:r w:rsidRPr="006F28CA">
        <w:rPr>
          <w:rFonts w:ascii="Garamond" w:eastAsia="Garamond" w:hAnsi="Garamond" w:cs="Garamond"/>
          <w:b/>
          <w:sz w:val="28"/>
          <w:szCs w:val="28"/>
        </w:rPr>
        <w:t xml:space="preserve"> robe </w:t>
      </w:r>
      <w:proofErr w:type="spellStart"/>
      <w:r w:rsidRPr="006F28CA">
        <w:rPr>
          <w:rFonts w:ascii="Garamond" w:eastAsia="Garamond" w:hAnsi="Garamond" w:cs="Garamond"/>
          <w:b/>
          <w:sz w:val="28"/>
          <w:szCs w:val="28"/>
        </w:rPr>
        <w:t>široke</w:t>
      </w:r>
      <w:proofErr w:type="spellEnd"/>
      <w:r w:rsidRPr="006F28CA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6F28CA">
        <w:rPr>
          <w:rFonts w:ascii="Garamond" w:eastAsia="Garamond" w:hAnsi="Garamond" w:cs="Garamond"/>
          <w:b/>
          <w:sz w:val="28"/>
          <w:szCs w:val="28"/>
        </w:rPr>
        <w:t>potrošnje</w:t>
      </w:r>
      <w:proofErr w:type="spellEnd"/>
      <w:r w:rsidRPr="006F28CA">
        <w:rPr>
          <w:rFonts w:ascii="Garamond" w:eastAsia="Garamond" w:hAnsi="Garamond" w:cs="Garamond"/>
          <w:b/>
          <w:sz w:val="28"/>
          <w:szCs w:val="28"/>
        </w:rPr>
        <w:t xml:space="preserve"> – </w:t>
      </w:r>
      <w:proofErr w:type="spellStart"/>
      <w:r w:rsidRPr="006F28CA">
        <w:rPr>
          <w:rFonts w:ascii="Garamond" w:eastAsia="Garamond" w:hAnsi="Garamond" w:cs="Garamond"/>
          <w:b/>
          <w:sz w:val="28"/>
          <w:szCs w:val="28"/>
        </w:rPr>
        <w:t>površine</w:t>
      </w:r>
      <w:proofErr w:type="spellEnd"/>
      <w:r w:rsidRPr="006F28CA">
        <w:rPr>
          <w:rFonts w:ascii="Garamond" w:eastAsia="Garamond" w:hAnsi="Garamond" w:cs="Garamond"/>
          <w:b/>
          <w:sz w:val="28"/>
          <w:szCs w:val="28"/>
        </w:rPr>
        <w:t xml:space="preserve"> 4m</w:t>
      </w:r>
      <w:r w:rsidRPr="006F28CA">
        <w:rPr>
          <w:rFonts w:ascii="Garamond" w:hAnsi="Garamond"/>
          <w:b/>
          <w:color w:val="000000"/>
          <w:sz w:val="28"/>
          <w:szCs w:val="28"/>
        </w:rPr>
        <w:t xml:space="preserve">²: </w:t>
      </w:r>
      <w:proofErr w:type="spellStart"/>
      <w:r w:rsidRPr="00FA467C">
        <w:rPr>
          <w:rFonts w:ascii="Garamond" w:hAnsi="Garamond"/>
          <w:bCs/>
          <w:color w:val="000000"/>
          <w:sz w:val="28"/>
          <w:szCs w:val="28"/>
        </w:rPr>
        <w:t>sektor</w:t>
      </w:r>
      <w:proofErr w:type="spellEnd"/>
      <w:r w:rsidRPr="00FA467C">
        <w:rPr>
          <w:rFonts w:ascii="Garamond" w:hAnsi="Garamond"/>
          <w:bCs/>
          <w:color w:val="000000"/>
          <w:sz w:val="28"/>
          <w:szCs w:val="28"/>
        </w:rPr>
        <w:t xml:space="preserve"> B2 b</w:t>
      </w:r>
      <w:proofErr w:type="spellStart"/>
      <w:r w:rsidRPr="00FA467C">
        <w:rPr>
          <w:rFonts w:ascii="Garamond" w:hAnsi="Garamond"/>
          <w:bCs/>
          <w:color w:val="000000"/>
          <w:sz w:val="28"/>
          <w:szCs w:val="28"/>
        </w:rPr>
        <w:t>rojevi</w:t>
      </w:r>
      <w:proofErr w:type="spellEnd"/>
      <w:r w:rsidRPr="00FA467C">
        <w:rPr>
          <w:rFonts w:ascii="Garamond" w:hAnsi="Garamond"/>
          <w:bCs/>
          <w:color w:val="000000"/>
          <w:sz w:val="28"/>
          <w:szCs w:val="28"/>
        </w:rPr>
        <w:t xml:space="preserve"> 8 </w:t>
      </w:r>
      <w:proofErr w:type="spellStart"/>
      <w:r w:rsidRPr="00FA467C">
        <w:rPr>
          <w:rFonts w:ascii="Garamond" w:hAnsi="Garamond"/>
          <w:bCs/>
          <w:color w:val="000000"/>
          <w:sz w:val="28"/>
          <w:szCs w:val="28"/>
        </w:rPr>
        <w:t>i</w:t>
      </w:r>
      <w:proofErr w:type="spellEnd"/>
      <w:r w:rsidRPr="00FA467C">
        <w:rPr>
          <w:rFonts w:ascii="Garamond" w:hAnsi="Garamond"/>
          <w:bCs/>
          <w:color w:val="000000"/>
          <w:sz w:val="28"/>
          <w:szCs w:val="28"/>
        </w:rPr>
        <w:t xml:space="preserve"> 13</w:t>
      </w:r>
      <w:r>
        <w:rPr>
          <w:rFonts w:ascii="Garamond" w:hAnsi="Garamond"/>
          <w:bCs/>
          <w:color w:val="000000"/>
          <w:sz w:val="28"/>
          <w:szCs w:val="28"/>
        </w:rPr>
        <w:t>;</w:t>
      </w:r>
      <w:r w:rsidRPr="00FA467C">
        <w:rPr>
          <w:rFonts w:ascii="Garamond" w:hAnsi="Garamond"/>
          <w:bCs/>
          <w:color w:val="000000"/>
          <w:sz w:val="28"/>
          <w:szCs w:val="28"/>
        </w:rPr>
        <w:t xml:space="preserve"> </w:t>
      </w:r>
      <w:proofErr w:type="spellStart"/>
      <w:r w:rsidRPr="00FA467C">
        <w:rPr>
          <w:rFonts w:ascii="Garamond" w:hAnsi="Garamond"/>
          <w:bCs/>
          <w:color w:val="000000"/>
          <w:sz w:val="28"/>
          <w:szCs w:val="28"/>
        </w:rPr>
        <w:t>sektor</w:t>
      </w:r>
      <w:proofErr w:type="spellEnd"/>
      <w:r w:rsidRPr="00FA467C">
        <w:rPr>
          <w:rFonts w:ascii="Garamond" w:hAnsi="Garamond"/>
          <w:bCs/>
          <w:color w:val="000000"/>
          <w:sz w:val="28"/>
          <w:szCs w:val="28"/>
        </w:rPr>
        <w:t xml:space="preserve"> B3 b</w:t>
      </w:r>
      <w:proofErr w:type="spellStart"/>
      <w:r w:rsidRPr="00FA467C">
        <w:rPr>
          <w:rFonts w:ascii="Garamond" w:hAnsi="Garamond"/>
          <w:bCs/>
          <w:color w:val="000000"/>
          <w:sz w:val="28"/>
          <w:szCs w:val="28"/>
        </w:rPr>
        <w:t>roj</w:t>
      </w:r>
      <w:proofErr w:type="spellEnd"/>
      <w:r w:rsidRPr="00FA467C">
        <w:rPr>
          <w:rFonts w:ascii="Garamond" w:hAnsi="Garamond"/>
          <w:bCs/>
          <w:color w:val="000000"/>
          <w:sz w:val="28"/>
          <w:szCs w:val="28"/>
        </w:rPr>
        <w:t xml:space="preserve"> 10</w:t>
      </w:r>
      <w:r>
        <w:rPr>
          <w:rFonts w:ascii="Garamond" w:hAnsi="Garamond"/>
          <w:bCs/>
          <w:color w:val="000000"/>
          <w:sz w:val="28"/>
          <w:szCs w:val="28"/>
        </w:rPr>
        <w:t>;</w:t>
      </w:r>
      <w:r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sektor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C2 </w:t>
      </w:r>
      <w:proofErr w:type="spellStart"/>
      <w:r>
        <w:rPr>
          <w:rFonts w:ascii="Garamond" w:hAnsi="Garamond"/>
          <w:color w:val="000000"/>
          <w:sz w:val="28"/>
          <w:szCs w:val="28"/>
        </w:rPr>
        <w:t>broj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7; </w:t>
      </w:r>
      <w:proofErr w:type="spellStart"/>
      <w:r w:rsidRPr="006F28CA">
        <w:rPr>
          <w:rFonts w:ascii="Garamond" w:hAnsi="Garamond"/>
          <w:color w:val="000000"/>
          <w:sz w:val="28"/>
          <w:szCs w:val="28"/>
        </w:rPr>
        <w:t>sektor</w:t>
      </w:r>
      <w:proofErr w:type="spellEnd"/>
      <w:r w:rsidRPr="006F28CA">
        <w:rPr>
          <w:rFonts w:ascii="Garamond" w:hAnsi="Garamond"/>
          <w:color w:val="000000"/>
          <w:sz w:val="28"/>
          <w:szCs w:val="28"/>
        </w:rPr>
        <w:t xml:space="preserve"> C3 </w:t>
      </w:r>
      <w:proofErr w:type="spellStart"/>
      <w:r w:rsidRPr="006F28CA">
        <w:rPr>
          <w:rFonts w:ascii="Garamond" w:hAnsi="Garamond"/>
          <w:color w:val="000000"/>
          <w:sz w:val="28"/>
          <w:szCs w:val="28"/>
        </w:rPr>
        <w:t>brojevi</w:t>
      </w:r>
      <w:proofErr w:type="spellEnd"/>
      <w:r w:rsidRPr="006F28CA">
        <w:rPr>
          <w:rFonts w:ascii="Garamond" w:hAnsi="Garamond"/>
          <w:color w:val="000000"/>
          <w:sz w:val="28"/>
          <w:szCs w:val="28"/>
        </w:rPr>
        <w:t xml:space="preserve">: 10, 11, 12, 13, 14, 15. </w:t>
      </w:r>
    </w:p>
    <w:p w14:paraId="7A01C22A" w14:textId="77777777" w:rsidR="00FA467C" w:rsidRDefault="00FA467C" w:rsidP="00FA467C">
      <w:pPr>
        <w:spacing w:line="240" w:lineRule="auto"/>
        <w:jc w:val="both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          </w:t>
      </w:r>
      <w:proofErr w:type="spellStart"/>
      <w:r w:rsidRPr="00F017CF">
        <w:rPr>
          <w:rFonts w:ascii="Garamond" w:eastAsia="Garamond" w:hAnsi="Garamond" w:cs="Garamond"/>
          <w:sz w:val="28"/>
          <w:szCs w:val="28"/>
        </w:rPr>
        <w:t>Minimalna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F017CF"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F017CF"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F017CF">
        <w:rPr>
          <w:rFonts w:ascii="Garamond" w:eastAsia="Garamond" w:hAnsi="Garamond" w:cs="Garamond"/>
          <w:sz w:val="28"/>
          <w:szCs w:val="28"/>
        </w:rPr>
        <w:t>iznosi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 w:rsidRPr="00F017CF">
        <w:rPr>
          <w:rFonts w:ascii="Garamond" w:hAnsi="Garamond"/>
          <w:b/>
          <w:bCs/>
          <w:color w:val="000000"/>
          <w:sz w:val="28"/>
          <w:szCs w:val="28"/>
        </w:rPr>
        <w:t>46,80</w:t>
      </w:r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b/>
          <w:bCs/>
          <w:color w:val="000000"/>
          <w:sz w:val="28"/>
          <w:szCs w:val="28"/>
        </w:rPr>
        <w:t>eura</w:t>
      </w:r>
      <w:proofErr w:type="spellEnd"/>
      <w:r w:rsidRPr="00F017CF">
        <w:rPr>
          <w:rFonts w:ascii="Garamond" w:hAnsi="Garamond"/>
          <w:b/>
          <w:bCs/>
          <w:color w:val="000000"/>
          <w:sz w:val="28"/>
          <w:szCs w:val="28"/>
        </w:rPr>
        <w:t>/m²</w:t>
      </w:r>
      <w:r>
        <w:rPr>
          <w:rFonts w:ascii="Garamond" w:hAnsi="Garamond"/>
          <w:b/>
          <w:bCs/>
          <w:color w:val="000000"/>
          <w:sz w:val="28"/>
          <w:szCs w:val="28"/>
        </w:rPr>
        <w:t xml:space="preserve"> (bez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uračunatog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PDV-a), </w:t>
      </w:r>
    </w:p>
    <w:p w14:paraId="3082B13B" w14:textId="77777777" w:rsidR="00FA467C" w:rsidRDefault="00FA467C" w:rsidP="00FA467C">
      <w:pPr>
        <w:spacing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          </w:t>
      </w:r>
      <w:proofErr w:type="spellStart"/>
      <w:r w:rsidRPr="00F017CF">
        <w:rPr>
          <w:rFonts w:ascii="Garamond" w:hAnsi="Garamond"/>
          <w:sz w:val="28"/>
          <w:szCs w:val="28"/>
        </w:rPr>
        <w:t>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sz w:val="28"/>
          <w:szCs w:val="28"/>
        </w:rPr>
        <w:t>mjesečnom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sz w:val="28"/>
          <w:szCs w:val="28"/>
        </w:rPr>
        <w:t>nivou</w:t>
      </w:r>
      <w:proofErr w:type="spellEnd"/>
      <w:r w:rsidRPr="00F017CF">
        <w:rPr>
          <w:rFonts w:ascii="Garamond" w:hAnsi="Garamond"/>
          <w:sz w:val="28"/>
          <w:szCs w:val="28"/>
        </w:rPr>
        <w:t xml:space="preserve">. </w:t>
      </w:r>
    </w:p>
    <w:p w14:paraId="2306D9BD" w14:textId="77777777" w:rsidR="00FA467C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58DBE5D9" w14:textId="27EF08A4" w:rsidR="00FA467C" w:rsidRPr="00266225" w:rsidRDefault="00FA467C" w:rsidP="00FA46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Minimalna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color w:val="000000"/>
          <w:sz w:val="28"/>
          <w:szCs w:val="28"/>
        </w:rPr>
        <w:t>cijena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 se </w:t>
      </w:r>
      <w:proofErr w:type="spellStart"/>
      <w:r w:rsidRPr="00266225">
        <w:rPr>
          <w:rFonts w:ascii="Garamond" w:eastAsia="Garamond" w:hAnsi="Garamond" w:cs="Garamond"/>
          <w:color w:val="000000"/>
          <w:sz w:val="28"/>
          <w:szCs w:val="28"/>
        </w:rPr>
        <w:t>odnosi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color w:val="000000"/>
          <w:sz w:val="28"/>
          <w:szCs w:val="28"/>
        </w:rPr>
        <w:t>na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color w:val="000000"/>
          <w:sz w:val="28"/>
          <w:szCs w:val="28"/>
        </w:rPr>
        <w:t>mjesečni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color w:val="000000"/>
          <w:sz w:val="28"/>
          <w:szCs w:val="28"/>
        </w:rPr>
        <w:t>zakup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 po m²</w:t>
      </w:r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prodajnog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mjesta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, bez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uračunatog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PDV-a</w:t>
      </w:r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.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Davanje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zakup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vrši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određeno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vrijeme</w:t>
      </w:r>
      <w:proofErr w:type="spellEnd"/>
      <w:r>
        <w:rPr>
          <w:rFonts w:ascii="Garamond" w:eastAsia="Garamond" w:hAnsi="Garamond" w:cs="Garamond"/>
          <w:sz w:val="28"/>
          <w:szCs w:val="28"/>
        </w:rPr>
        <w:t>, do 31.</w:t>
      </w:r>
      <w:proofErr w:type="gramStart"/>
      <w:r>
        <w:rPr>
          <w:rFonts w:ascii="Garamond" w:eastAsia="Garamond" w:hAnsi="Garamond" w:cs="Garamond"/>
          <w:sz w:val="28"/>
          <w:szCs w:val="28"/>
        </w:rPr>
        <w:t>12.2023.godine</w:t>
      </w:r>
      <w:proofErr w:type="gramEnd"/>
      <w:r w:rsidRPr="00266225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uz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mogućnost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produženja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Zakupnina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plaća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mjesečno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>.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izdaju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viđenom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stanju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14:paraId="070DACE6" w14:textId="77777777" w:rsidR="00FA467C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32AE98B8" w14:textId="77777777" w:rsidR="00FA467C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mora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biti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dostavljena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štampanoj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formi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treba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sadrži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>:</w:t>
      </w:r>
    </w:p>
    <w:p w14:paraId="6F25A847" w14:textId="77777777" w:rsidR="00FA467C" w:rsidRDefault="00FA467C" w:rsidP="00FA467C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ime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prezime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adresa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stanovanja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matični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odnosno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lične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karte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pasoša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telefona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– za </w:t>
      </w:r>
      <w:proofErr w:type="spellStart"/>
      <w:r>
        <w:rPr>
          <w:rFonts w:ascii="Garamond" w:eastAsia="Garamond" w:hAnsi="Garamond" w:cs="Garamond"/>
          <w:sz w:val="28"/>
          <w:szCs w:val="28"/>
        </w:rPr>
        <w:t>fizička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sz w:val="28"/>
          <w:szCs w:val="28"/>
        </w:rPr>
        <w:t>,</w:t>
      </w:r>
    </w:p>
    <w:p w14:paraId="12B5990B" w14:textId="77777777" w:rsidR="00FA467C" w:rsidRDefault="00FA467C" w:rsidP="00FA467C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naziv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sjedište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telefona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–za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sz w:val="28"/>
          <w:szCs w:val="28"/>
        </w:rPr>
        <w:t>,</w:t>
      </w:r>
    </w:p>
    <w:p w14:paraId="5BBCE82D" w14:textId="77777777" w:rsidR="00FA467C" w:rsidRDefault="00FA467C" w:rsidP="00FA467C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oznaku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tezge</w:t>
      </w:r>
      <w:proofErr w:type="spellEnd"/>
      <w:r>
        <w:rPr>
          <w:rFonts w:ascii="Garamond" w:eastAsia="Garamond" w:hAnsi="Garamond" w:cs="Garamond"/>
          <w:sz w:val="28"/>
          <w:szCs w:val="28"/>
        </w:rPr>
        <w:t>/</w:t>
      </w:r>
      <w:proofErr w:type="spellStart"/>
      <w:r>
        <w:rPr>
          <w:rFonts w:ascii="Garamond" w:eastAsia="Garamond" w:hAnsi="Garamond" w:cs="Garamond"/>
          <w:sz w:val="28"/>
          <w:szCs w:val="28"/>
        </w:rPr>
        <w:t>poslovnih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prostora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naziv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pijačnog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objekta</w:t>
      </w:r>
      <w:proofErr w:type="spellEnd"/>
      <w:r>
        <w:rPr>
          <w:rFonts w:ascii="Garamond" w:eastAsia="Garamond" w:hAnsi="Garamond" w:cs="Garamond"/>
          <w:sz w:val="28"/>
          <w:szCs w:val="28"/>
        </w:rPr>
        <w:t>),</w:t>
      </w:r>
    </w:p>
    <w:p w14:paraId="7923F47D" w14:textId="77777777" w:rsidR="00FA467C" w:rsidRDefault="00FA467C" w:rsidP="00FA467C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ponuđenu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izraženu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eurima</w:t>
      </w:r>
      <w:proofErr w:type="spellEnd"/>
      <w:r>
        <w:rPr>
          <w:rFonts w:ascii="Garamond" w:eastAsia="Garamond" w:hAnsi="Garamond" w:cs="Garamond"/>
          <w:sz w:val="28"/>
          <w:szCs w:val="28"/>
        </w:rPr>
        <w:t>/m²,</w:t>
      </w:r>
    </w:p>
    <w:p w14:paraId="7367600F" w14:textId="77777777" w:rsidR="00FA467C" w:rsidRDefault="00FA467C" w:rsidP="00FA467C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žiro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računa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za </w:t>
      </w:r>
      <w:proofErr w:type="spellStart"/>
      <w:r>
        <w:rPr>
          <w:rFonts w:ascii="Garamond" w:eastAsia="Garamond" w:hAnsi="Garamond" w:cs="Garamond"/>
          <w:sz w:val="28"/>
          <w:szCs w:val="28"/>
        </w:rPr>
        <w:t>vraćanje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; </w:t>
      </w:r>
    </w:p>
    <w:p w14:paraId="5FDD1B01" w14:textId="77777777" w:rsidR="00FA467C" w:rsidRDefault="00FA467C" w:rsidP="00FA467C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pečat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potpis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ovlašćenog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za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</w:p>
    <w:p w14:paraId="4061E36F" w14:textId="77777777" w:rsidR="00FA467C" w:rsidRDefault="00FA467C" w:rsidP="00FA467C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potpis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za </w:t>
      </w:r>
      <w:proofErr w:type="spellStart"/>
      <w:r>
        <w:rPr>
          <w:rFonts w:ascii="Garamond" w:eastAsia="Garamond" w:hAnsi="Garamond" w:cs="Garamond"/>
          <w:sz w:val="28"/>
          <w:szCs w:val="28"/>
        </w:rPr>
        <w:t>fizička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14:paraId="065EECA6" w14:textId="77777777" w:rsidR="00FA467C" w:rsidRPr="009E7338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02A94F2F" w14:textId="77777777" w:rsidR="00FA467C" w:rsidRDefault="00FA467C" w:rsidP="00FA467C">
      <w:pPr>
        <w:numPr>
          <w:ilvl w:val="0"/>
          <w:numId w:val="2"/>
        </w:numPr>
        <w:spacing w:line="240" w:lineRule="auto"/>
        <w:ind w:left="360"/>
        <w:rPr>
          <w:rFonts w:ascii="Garamond" w:eastAsia="Garamond" w:hAnsi="Garamond" w:cs="Garamond"/>
          <w:b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lastRenderedPageBreak/>
        <w:t>Obaveza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učesnika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postupka</w:t>
      </w:r>
      <w:proofErr w:type="spellEnd"/>
    </w:p>
    <w:p w14:paraId="344F7E5D" w14:textId="77777777" w:rsidR="00FA467C" w:rsidRDefault="00FA467C" w:rsidP="00FA467C">
      <w:pPr>
        <w:spacing w:line="240" w:lineRule="auto"/>
        <w:ind w:left="360"/>
        <w:rPr>
          <w:rFonts w:ascii="Garamond" w:eastAsia="Garamond" w:hAnsi="Garamond" w:cs="Garamond"/>
          <w:b/>
          <w:sz w:val="28"/>
          <w:szCs w:val="28"/>
        </w:rPr>
      </w:pPr>
    </w:p>
    <w:p w14:paraId="68AF89C8" w14:textId="77777777" w:rsidR="00FA467C" w:rsidRDefault="00FA467C" w:rsidP="00FA46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Učesnici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dostave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: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potvrdu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registraciji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iz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Centralnog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registra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Privrednih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subjekata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za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domaća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odnosno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dokaz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registraciji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nadležnog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organa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matične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države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stranog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ponuđača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za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strana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– za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pravna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. </w:t>
      </w:r>
    </w:p>
    <w:p w14:paraId="31459FE3" w14:textId="24AE450C" w:rsidR="00FA467C" w:rsidRDefault="00FA467C" w:rsidP="00FA46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Učesnici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dužni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kao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garanciju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učešća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dostave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dokaz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uplaćenom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depozitu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žiro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račun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Tržnice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color w:val="000000"/>
          <w:sz w:val="28"/>
          <w:szCs w:val="28"/>
        </w:rPr>
        <w:t>pijace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>“ d.o.o.</w:t>
      </w:r>
      <w:proofErr w:type="gram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Podgorica,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535-20701-56,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uz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napomenu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da se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uplata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vrši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ime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„</w:t>
      </w:r>
      <w:proofErr w:type="spellStart"/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depozit</w:t>
      </w:r>
      <w:proofErr w:type="spellEnd"/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za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učešće</w:t>
      </w:r>
      <w:proofErr w:type="spellEnd"/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po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javnom</w:t>
      </w:r>
      <w:proofErr w:type="spellEnd"/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pozivu</w:t>
      </w:r>
      <w:proofErr w:type="spellEnd"/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10</w:t>
      </w:r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/2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3</w:t>
      </w:r>
      <w:r>
        <w:rPr>
          <w:rFonts w:ascii="Garamond" w:eastAsia="Garamond" w:hAnsi="Garamond" w:cs="Garamond"/>
          <w:color w:val="000000"/>
          <w:sz w:val="28"/>
          <w:szCs w:val="28"/>
        </w:rPr>
        <w:t xml:space="preserve">“. 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Depozit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uplaćuje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iznosu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od 1</w:t>
      </w:r>
      <w:r>
        <w:rPr>
          <w:rFonts w:ascii="Garamond" w:eastAsia="Garamond" w:hAnsi="Garamond" w:cs="Garamond"/>
          <w:color w:val="000000"/>
          <w:sz w:val="28"/>
          <w:szCs w:val="28"/>
        </w:rPr>
        <w:t>50</w:t>
      </w:r>
      <w:r w:rsidRPr="00190982">
        <w:rPr>
          <w:rFonts w:ascii="Garamond" w:eastAsia="Garamond" w:hAnsi="Garamond" w:cs="Garamond"/>
          <w:color w:val="000000"/>
          <w:sz w:val="28"/>
          <w:szCs w:val="28"/>
        </w:rPr>
        <w:t>,00</w:t>
      </w:r>
      <w:r>
        <w:rPr>
          <w:rFonts w:ascii="Garamond" w:eastAsia="Garamond" w:hAnsi="Garamond" w:cs="Garamond"/>
          <w:color w:val="000000"/>
          <w:sz w:val="28"/>
          <w:szCs w:val="28"/>
        </w:rPr>
        <w:t xml:space="preserve"> e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ura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za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učešće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po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javnom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pozivu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>.</w:t>
      </w:r>
    </w:p>
    <w:p w14:paraId="5713A653" w14:textId="77777777" w:rsidR="00FA467C" w:rsidRDefault="00FA467C" w:rsidP="00FA46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14:paraId="57D74FB5" w14:textId="3CD20556" w:rsidR="00FA467C" w:rsidRPr="00E722D1" w:rsidRDefault="00FA467C" w:rsidP="00E722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Prvo</w:t>
      </w:r>
      <w:r w:rsidRPr="00994E17">
        <w:rPr>
          <w:rFonts w:ascii="Garamond" w:eastAsia="Garamond" w:hAnsi="Garamond" w:cs="Garamond"/>
          <w:color w:val="000000"/>
          <w:sz w:val="28"/>
          <w:szCs w:val="28"/>
        </w:rPr>
        <w:t>rangiranom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ponuđaču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iznos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uplaćenog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depozita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biti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uračunat</w:t>
      </w:r>
      <w:proofErr w:type="spellEnd"/>
      <w:r w:rsidRPr="00994E17">
        <w:rPr>
          <w:rFonts w:ascii="Garamond" w:eastAsia="Garamond" w:hAnsi="Garamond" w:cs="Garamond"/>
          <w:color w:val="000000"/>
          <w:sz w:val="28"/>
          <w:szCs w:val="28"/>
        </w:rPr>
        <w:t xml:space="preserve"> u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mjesečni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iznos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zakupnine</w:t>
      </w:r>
      <w:proofErr w:type="spellEnd"/>
      <w:r w:rsidRPr="00994E17">
        <w:rPr>
          <w:rFonts w:ascii="Garamond" w:eastAsia="Garamond" w:hAnsi="Garamond" w:cs="Garamond"/>
          <w:color w:val="000000"/>
          <w:sz w:val="28"/>
          <w:szCs w:val="28"/>
        </w:rPr>
        <w:t>.</w:t>
      </w:r>
      <w:r w:rsidR="00E722D1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Učesnicima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koji </w:t>
      </w:r>
      <w:proofErr w:type="spellStart"/>
      <w:r>
        <w:rPr>
          <w:rFonts w:ascii="Garamond" w:eastAsia="Garamond" w:hAnsi="Garamond" w:cs="Garamond"/>
          <w:sz w:val="28"/>
          <w:szCs w:val="28"/>
        </w:rPr>
        <w:t>nijesu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uspjeli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po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izvršiće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uplaćenog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30 (</w:t>
      </w:r>
      <w:proofErr w:type="spellStart"/>
      <w:r>
        <w:rPr>
          <w:rFonts w:ascii="Garamond" w:eastAsia="Garamond" w:hAnsi="Garamond" w:cs="Garamond"/>
          <w:sz w:val="28"/>
          <w:szCs w:val="28"/>
        </w:rPr>
        <w:t>trideset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) dana od dana </w:t>
      </w:r>
      <w:proofErr w:type="spellStart"/>
      <w:r>
        <w:rPr>
          <w:rFonts w:ascii="Garamond" w:eastAsia="Garamond" w:hAnsi="Garamond" w:cs="Garamond"/>
          <w:sz w:val="28"/>
          <w:szCs w:val="28"/>
        </w:rPr>
        <w:t>sprovedenog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14:paraId="7A19BF2C" w14:textId="77777777" w:rsidR="00FA467C" w:rsidRDefault="00FA467C" w:rsidP="00FA467C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</w:p>
    <w:p w14:paraId="48C7F4D1" w14:textId="525A9F73" w:rsidR="00FA467C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zatvorenim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kovertama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naznakom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 xml:space="preserve">„Za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prikupljanje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po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javnom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pozivu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10</w:t>
      </w:r>
      <w:r>
        <w:rPr>
          <w:rFonts w:ascii="Garamond" w:eastAsia="Garamond" w:hAnsi="Garamond" w:cs="Garamond"/>
          <w:b/>
          <w:sz w:val="28"/>
          <w:szCs w:val="28"/>
        </w:rPr>
        <w:t xml:space="preserve">/23 – ne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otvarati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”. Na </w:t>
      </w:r>
      <w:proofErr w:type="spellStart"/>
      <w:r>
        <w:rPr>
          <w:rFonts w:ascii="Garamond" w:eastAsia="Garamond" w:hAnsi="Garamond" w:cs="Garamond"/>
          <w:sz w:val="28"/>
          <w:szCs w:val="28"/>
        </w:rPr>
        <w:t>koverti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treba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sz w:val="28"/>
          <w:szCs w:val="28"/>
        </w:rPr>
        <w:t>stoje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podaci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 w:rsidRPr="00190982">
        <w:rPr>
          <w:rFonts w:ascii="Garamond" w:eastAsia="Garamond" w:hAnsi="Garamond" w:cs="Garamond"/>
          <w:sz w:val="28"/>
          <w:szCs w:val="28"/>
        </w:rPr>
        <w:t>(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ime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prezime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>/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naziv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adresa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>/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sjedište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ponuđača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>).</w:t>
      </w:r>
    </w:p>
    <w:p w14:paraId="3A07DD41" w14:textId="77777777" w:rsidR="00FA467C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5ABFCC98" w14:textId="77777777" w:rsidR="00FA467C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učestvovanja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po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nemaju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koji </w:t>
      </w:r>
      <w:proofErr w:type="spellStart"/>
      <w:r>
        <w:rPr>
          <w:rFonts w:ascii="Garamond" w:eastAsia="Garamond" w:hAnsi="Garamond" w:cs="Garamond"/>
          <w:sz w:val="28"/>
          <w:szCs w:val="28"/>
        </w:rPr>
        <w:t>imaju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dugovanja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po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prema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privrednom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društvu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14:paraId="0B18D616" w14:textId="77777777" w:rsidR="00FA467C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52D9CEED" w14:textId="77777777" w:rsidR="00FA467C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Pojedinačna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može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odnositi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samo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Za </w:t>
      </w:r>
      <w:proofErr w:type="spellStart"/>
      <w:r>
        <w:rPr>
          <w:rFonts w:ascii="Garamond" w:eastAsia="Garamond" w:hAnsi="Garamond" w:cs="Garamond"/>
          <w:sz w:val="28"/>
          <w:szCs w:val="28"/>
        </w:rPr>
        <w:t>konkretno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 </w:t>
      </w:r>
      <w:proofErr w:type="spellStart"/>
      <w:r>
        <w:rPr>
          <w:rFonts w:ascii="Garamond" w:eastAsia="Garamond" w:hAnsi="Garamond" w:cs="Garamond"/>
          <w:sz w:val="28"/>
          <w:szCs w:val="28"/>
        </w:rPr>
        <w:t>može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podnijeti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samo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suprotnom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uzeti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obzir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najvećom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ponuđenom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Istim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smatra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lice, 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osnivač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izvršni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direktor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ako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kao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fizičko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dostavilo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14:paraId="08E43823" w14:textId="77777777" w:rsidR="00FA467C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364A489E" w14:textId="77777777" w:rsidR="00FA467C" w:rsidRPr="00190982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190982">
        <w:rPr>
          <w:rFonts w:ascii="Garamond" w:eastAsia="Garamond" w:hAnsi="Garamond" w:cs="Garamond"/>
          <w:sz w:val="28"/>
          <w:szCs w:val="28"/>
        </w:rPr>
        <w:t xml:space="preserve">U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slučaju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da se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dostave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dvije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više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istom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cijenom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prednost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ima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koja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prva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protokolisana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zavedena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arhivi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>).</w:t>
      </w:r>
    </w:p>
    <w:p w14:paraId="5AD0AE30" w14:textId="77777777" w:rsidR="00FA467C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12B74AA5" w14:textId="77777777" w:rsidR="00FA467C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Neblagovremene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nepotpune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neuredne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razmatrati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</w:p>
    <w:p w14:paraId="1CB7624D" w14:textId="77777777" w:rsidR="00FA467C" w:rsidRDefault="00FA467C" w:rsidP="00FA467C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14:paraId="4242ECF4" w14:textId="77777777" w:rsidR="00FA467C" w:rsidRDefault="00FA467C" w:rsidP="00FA46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Kriterijum</w:t>
      </w:r>
      <w:proofErr w:type="spellEnd"/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za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izbor</w:t>
      </w:r>
      <w:proofErr w:type="spellEnd"/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najpovoljnije</w:t>
      </w:r>
      <w:proofErr w:type="spellEnd"/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ponude</w:t>
      </w:r>
      <w:proofErr w:type="spellEnd"/>
    </w:p>
    <w:p w14:paraId="1C892356" w14:textId="77777777" w:rsidR="00FA467C" w:rsidRDefault="00FA467C" w:rsidP="00FA467C">
      <w:pPr>
        <w:spacing w:line="240" w:lineRule="auto"/>
        <w:ind w:left="720"/>
        <w:jc w:val="both"/>
        <w:rPr>
          <w:rFonts w:ascii="Garamond" w:eastAsia="Garamond" w:hAnsi="Garamond" w:cs="Garamond"/>
          <w:b/>
          <w:sz w:val="28"/>
          <w:szCs w:val="28"/>
        </w:rPr>
      </w:pPr>
    </w:p>
    <w:p w14:paraId="541D53C9" w14:textId="77777777" w:rsidR="00FA467C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Ponuđena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……............................................................................................100 </w:t>
      </w:r>
      <w:proofErr w:type="spellStart"/>
      <w:r>
        <w:rPr>
          <w:rFonts w:ascii="Garamond" w:eastAsia="Garamond" w:hAnsi="Garamond" w:cs="Garamond"/>
          <w:sz w:val="28"/>
          <w:szCs w:val="28"/>
        </w:rPr>
        <w:t>bodova</w:t>
      </w:r>
      <w:proofErr w:type="spellEnd"/>
    </w:p>
    <w:p w14:paraId="0424330B" w14:textId="77777777" w:rsidR="00FA467C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7BC6EB7C" w14:textId="77777777" w:rsidR="00FA467C" w:rsidRPr="00CE3009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4"/>
        </w:rPr>
      </w:pP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Prvorangirana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ponuda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dobija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100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bodova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, </w:t>
      </w:r>
      <w:proofErr w:type="gramStart"/>
      <w:r w:rsidRPr="00CE3009">
        <w:rPr>
          <w:rFonts w:ascii="Garamond" w:eastAsia="Garamond" w:hAnsi="Garamond" w:cs="Garamond"/>
          <w:sz w:val="28"/>
          <w:szCs w:val="24"/>
        </w:rPr>
        <w:t>a</w:t>
      </w:r>
      <w:proofErr w:type="gram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ostale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proporcionalni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broj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bodova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u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odnosu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na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prvorangiranu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. </w:t>
      </w:r>
    </w:p>
    <w:p w14:paraId="1944E09F" w14:textId="77777777" w:rsidR="00FA467C" w:rsidRDefault="00FA467C" w:rsidP="00FA467C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14:paraId="0269EEE2" w14:textId="77777777" w:rsidR="00FA467C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lastRenderedPageBreak/>
        <w:t>Ukoliko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prvorangirani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nema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da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izjavu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odustajanju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a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zaključuje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 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drugorangiranim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drugorangirani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smatrati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neuspjelim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za </w:t>
      </w:r>
      <w:proofErr w:type="spellStart"/>
      <w:r>
        <w:rPr>
          <w:rFonts w:ascii="Garamond" w:eastAsia="Garamond" w:hAnsi="Garamond" w:cs="Garamond"/>
          <w:sz w:val="28"/>
          <w:szCs w:val="28"/>
        </w:rPr>
        <w:t>konkretno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14:paraId="34FE13A4" w14:textId="77777777" w:rsidR="00FA467C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1244559F" w14:textId="77777777" w:rsidR="00FA467C" w:rsidRDefault="00FA467C" w:rsidP="00FA46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Vrijeme</w:t>
      </w:r>
      <w:proofErr w:type="spellEnd"/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mjesto</w:t>
      </w:r>
      <w:proofErr w:type="spellEnd"/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podnošenja</w:t>
      </w:r>
      <w:proofErr w:type="spellEnd"/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ponuda</w:t>
      </w:r>
      <w:proofErr w:type="spellEnd"/>
    </w:p>
    <w:p w14:paraId="6295737A" w14:textId="19546E3C" w:rsidR="00FA467C" w:rsidRPr="005C62D4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dostavljaju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 w:rsidRPr="00CB25E8">
        <w:rPr>
          <w:rFonts w:ascii="Garamond" w:eastAsia="Garamond" w:hAnsi="Garamond" w:cs="Garamond"/>
          <w:sz w:val="28"/>
          <w:szCs w:val="28"/>
        </w:rPr>
        <w:t xml:space="preserve">dana od 08.00 do 14.30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 w:rsidRPr="00CB25E8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počev</w:t>
      </w:r>
      <w:proofErr w:type="spellEnd"/>
      <w:r>
        <w:rPr>
          <w:rFonts w:ascii="Garamond" w:hAnsi="Garamond"/>
          <w:sz w:val="28"/>
          <w:szCs w:val="28"/>
        </w:rPr>
        <w:t xml:space="preserve"> od </w:t>
      </w:r>
      <w:r>
        <w:rPr>
          <w:rFonts w:ascii="Garamond" w:hAnsi="Garamond"/>
          <w:sz w:val="28"/>
          <w:szCs w:val="28"/>
        </w:rPr>
        <w:t>12</w:t>
      </w:r>
      <w:r>
        <w:rPr>
          <w:rFonts w:ascii="Garamond" w:hAnsi="Garamond"/>
          <w:sz w:val="28"/>
          <w:szCs w:val="28"/>
        </w:rPr>
        <w:t>.0</w:t>
      </w:r>
      <w:r w:rsidR="00BD56E4">
        <w:rPr>
          <w:rFonts w:ascii="Garamond" w:hAnsi="Garamond"/>
          <w:sz w:val="28"/>
          <w:szCs w:val="28"/>
        </w:rPr>
        <w:t>5</w:t>
      </w:r>
      <w:r w:rsidRPr="00CB25E8">
        <w:rPr>
          <w:rFonts w:ascii="Garamond" w:hAnsi="Garamond"/>
          <w:sz w:val="28"/>
          <w:szCs w:val="28"/>
        </w:rPr>
        <w:t>.202</w:t>
      </w:r>
      <w:r>
        <w:rPr>
          <w:rFonts w:ascii="Garamond" w:hAnsi="Garamond"/>
          <w:sz w:val="28"/>
          <w:szCs w:val="28"/>
        </w:rPr>
        <w:t>3</w:t>
      </w:r>
      <w:r w:rsidRPr="00CB25E8">
        <w:rPr>
          <w:rFonts w:ascii="Garamond" w:hAnsi="Garamond"/>
          <w:sz w:val="28"/>
          <w:szCs w:val="28"/>
        </w:rPr>
        <w:t>.godine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color w:val="000000" w:themeColor="text1"/>
          <w:sz w:val="28"/>
          <w:szCs w:val="28"/>
        </w:rPr>
        <w:t>zaključno</w:t>
      </w:r>
      <w:proofErr w:type="spellEnd"/>
      <w:r>
        <w:rPr>
          <w:rFonts w:ascii="Garamond" w:eastAsia="Garamond" w:hAnsi="Garamond" w:cs="Garamond"/>
          <w:color w:val="000000" w:themeColor="text1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sa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BD56E4">
        <w:rPr>
          <w:rFonts w:ascii="Garamond" w:eastAsia="Garamond" w:hAnsi="Garamond" w:cs="Garamond"/>
          <w:sz w:val="28"/>
          <w:szCs w:val="28"/>
        </w:rPr>
        <w:t>17</w:t>
      </w:r>
      <w:r>
        <w:rPr>
          <w:rFonts w:ascii="Garamond" w:eastAsia="Garamond" w:hAnsi="Garamond" w:cs="Garamond"/>
          <w:sz w:val="28"/>
          <w:szCs w:val="28"/>
        </w:rPr>
        <w:t>.0</w:t>
      </w:r>
      <w:r w:rsidR="00BD56E4">
        <w:rPr>
          <w:rFonts w:ascii="Garamond" w:eastAsia="Garamond" w:hAnsi="Garamond" w:cs="Garamond"/>
          <w:sz w:val="28"/>
          <w:szCs w:val="28"/>
        </w:rPr>
        <w:t>5</w:t>
      </w:r>
      <w:r w:rsidRPr="00CB25E8">
        <w:rPr>
          <w:rFonts w:ascii="Garamond" w:eastAsia="Garamond" w:hAnsi="Garamond" w:cs="Garamond"/>
          <w:sz w:val="28"/>
          <w:szCs w:val="28"/>
        </w:rPr>
        <w:t>.202</w:t>
      </w:r>
      <w:r>
        <w:rPr>
          <w:rFonts w:ascii="Garamond" w:eastAsia="Garamond" w:hAnsi="Garamond" w:cs="Garamond"/>
          <w:sz w:val="28"/>
          <w:szCs w:val="28"/>
        </w:rPr>
        <w:t>3</w:t>
      </w:r>
      <w:r w:rsidRPr="00CB25E8">
        <w:rPr>
          <w:rFonts w:ascii="Garamond" w:eastAsia="Garamond" w:hAnsi="Garamond" w:cs="Garamond"/>
          <w:sz w:val="28"/>
          <w:szCs w:val="28"/>
        </w:rPr>
        <w:t>.godine do 1</w:t>
      </w:r>
      <w:r>
        <w:rPr>
          <w:rFonts w:ascii="Garamond" w:eastAsia="Garamond" w:hAnsi="Garamond" w:cs="Garamond"/>
          <w:sz w:val="28"/>
          <w:szCs w:val="28"/>
        </w:rPr>
        <w:t>0</w:t>
      </w:r>
      <w:r w:rsidRPr="00CB25E8">
        <w:rPr>
          <w:rFonts w:ascii="Garamond" w:eastAsia="Garamond" w:hAnsi="Garamond" w:cs="Garamond"/>
          <w:sz w:val="28"/>
          <w:szCs w:val="28"/>
        </w:rPr>
        <w:t xml:space="preserve">.00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neposrednom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predajom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arhivi</w:t>
      </w:r>
      <w:proofErr w:type="spellEnd"/>
      <w:r w:rsidRPr="00CB25E8">
        <w:rPr>
          <w:rFonts w:ascii="Garamond" w:eastAsia="Garamond" w:hAnsi="Garamond" w:cs="Garamond"/>
          <w:sz w:val="28"/>
          <w:szCs w:val="28"/>
        </w:rPr>
        <w:t xml:space="preserve"> „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pijace</w:t>
      </w:r>
      <w:proofErr w:type="spellEnd"/>
      <w:r w:rsidRPr="00CB25E8">
        <w:rPr>
          <w:rFonts w:ascii="Garamond" w:eastAsia="Garamond" w:hAnsi="Garamond" w:cs="Garamond"/>
          <w:sz w:val="28"/>
          <w:szCs w:val="28"/>
        </w:rPr>
        <w:t xml:space="preserve">“ d.o.o. Podgorica, u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ul.Oktobarske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revolucije</w:t>
      </w:r>
      <w:proofErr w:type="spellEnd"/>
      <w:r w:rsidRPr="00CB25E8">
        <w:rPr>
          <w:rFonts w:ascii="Garamond" w:eastAsia="Garamond" w:hAnsi="Garamond" w:cs="Garamond"/>
          <w:sz w:val="28"/>
          <w:szCs w:val="28"/>
        </w:rPr>
        <w:t xml:space="preserve"> 124.</w:t>
      </w:r>
    </w:p>
    <w:p w14:paraId="1A7BEA70" w14:textId="77777777" w:rsidR="00FA467C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1EDD795F" w14:textId="77777777" w:rsidR="00FA467C" w:rsidRDefault="00FA467C" w:rsidP="00FA467C">
      <w:pPr>
        <w:numPr>
          <w:ilvl w:val="0"/>
          <w:numId w:val="2"/>
        </w:numPr>
        <w:spacing w:line="240" w:lineRule="auto"/>
        <w:ind w:left="360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Vrijeme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mjesto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javnog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otvaranja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</w:p>
    <w:p w14:paraId="3185EB35" w14:textId="0251B21F" w:rsidR="00FA467C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Javno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otvaranje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održati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upravnoj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zgradi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pijace</w:t>
      </w:r>
      <w:proofErr w:type="spellEnd"/>
      <w:r>
        <w:rPr>
          <w:rFonts w:ascii="Garamond" w:eastAsia="Garamond" w:hAnsi="Garamond" w:cs="Garamond"/>
          <w:sz w:val="28"/>
          <w:szCs w:val="28"/>
        </w:rPr>
        <w:t>“ d.o.o.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Podgorica, </w:t>
      </w:r>
      <w:proofErr w:type="spellStart"/>
      <w:r>
        <w:rPr>
          <w:rFonts w:ascii="Garamond" w:eastAsia="Garamond" w:hAnsi="Garamond" w:cs="Garamond"/>
          <w:sz w:val="28"/>
          <w:szCs w:val="28"/>
        </w:rPr>
        <w:t>ulica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  </w:t>
      </w:r>
      <w:proofErr w:type="spellStart"/>
      <w:r>
        <w:rPr>
          <w:rFonts w:ascii="Garamond" w:eastAsia="Garamond" w:hAnsi="Garamond" w:cs="Garamond"/>
          <w:sz w:val="28"/>
          <w:szCs w:val="28"/>
        </w:rPr>
        <w:t>Oktobarske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revolucije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124 dana </w:t>
      </w:r>
      <w:r w:rsidR="00BD56E4">
        <w:rPr>
          <w:rFonts w:ascii="Garamond" w:eastAsia="Garamond" w:hAnsi="Garamond" w:cs="Garamond"/>
          <w:sz w:val="28"/>
          <w:szCs w:val="28"/>
        </w:rPr>
        <w:t>17.05.</w:t>
      </w:r>
      <w:r>
        <w:rPr>
          <w:rFonts w:ascii="Garamond" w:eastAsia="Garamond" w:hAnsi="Garamond" w:cs="Garamond"/>
          <w:sz w:val="28"/>
          <w:szCs w:val="28"/>
        </w:rPr>
        <w:t>2023.godine u 10.05h.</w:t>
      </w:r>
    </w:p>
    <w:p w14:paraId="799D24D8" w14:textId="77777777" w:rsidR="00FA467C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Otvaranju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prisustvovati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ovlašćeni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predstavnici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14:paraId="1C9B7572" w14:textId="77777777" w:rsidR="00FA467C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 </w:t>
      </w:r>
    </w:p>
    <w:p w14:paraId="12F55D60" w14:textId="77777777" w:rsidR="00FA467C" w:rsidRDefault="00FA467C" w:rsidP="00FA467C">
      <w:pPr>
        <w:numPr>
          <w:ilvl w:val="0"/>
          <w:numId w:val="2"/>
        </w:numPr>
        <w:spacing w:line="240" w:lineRule="auto"/>
        <w:ind w:left="360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Rok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za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donošenje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odluke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zaključenje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ugovora</w:t>
      </w:r>
      <w:proofErr w:type="spellEnd"/>
    </w:p>
    <w:p w14:paraId="6A0BDFDF" w14:textId="77777777" w:rsidR="00FA467C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biće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obaviješteni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ishodu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najkasnije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8 (</w:t>
      </w:r>
      <w:proofErr w:type="spellStart"/>
      <w:r>
        <w:rPr>
          <w:rFonts w:ascii="Garamond" w:eastAsia="Garamond" w:hAnsi="Garamond" w:cs="Garamond"/>
          <w:sz w:val="28"/>
          <w:szCs w:val="28"/>
        </w:rPr>
        <w:t>osam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) dana od dana </w:t>
      </w:r>
      <w:proofErr w:type="spellStart"/>
      <w:r>
        <w:rPr>
          <w:rFonts w:ascii="Garamond" w:eastAsia="Garamond" w:hAnsi="Garamond" w:cs="Garamond"/>
          <w:sz w:val="28"/>
          <w:szCs w:val="28"/>
        </w:rPr>
        <w:t>otvaranja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Sa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prvorangiranim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zaključiće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određeno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vrijeme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Prilikom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zaključenja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prvorangirani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visini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prvorangirani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ne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ne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visini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gubi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uplaćenog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prilikom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</w:p>
    <w:p w14:paraId="64987076" w14:textId="77777777" w:rsidR="00FA467C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471F41C6" w14:textId="77777777" w:rsidR="00FA467C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Napomena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: </w:t>
      </w:r>
      <w:proofErr w:type="spellStart"/>
      <w:r>
        <w:rPr>
          <w:rFonts w:ascii="Garamond" w:eastAsia="Garamond" w:hAnsi="Garamond" w:cs="Garamond"/>
          <w:sz w:val="28"/>
          <w:szCs w:val="28"/>
        </w:rPr>
        <w:t>Bliža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obavještenja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po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dobiti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telefona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: 020-625-424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putem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e-</w:t>
      </w:r>
      <w:proofErr w:type="spellStart"/>
      <w:r>
        <w:rPr>
          <w:rFonts w:ascii="Garamond" w:eastAsia="Garamond" w:hAnsi="Garamond" w:cs="Garamond"/>
          <w:sz w:val="28"/>
          <w:szCs w:val="28"/>
        </w:rPr>
        <w:t>maila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: pijacepg@t-com.me </w:t>
      </w:r>
      <w:proofErr w:type="spellStart"/>
      <w:r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dana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periodu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08.00-14.00 </w:t>
      </w:r>
      <w:proofErr w:type="spellStart"/>
      <w:r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14:paraId="152B19C8" w14:textId="77777777" w:rsidR="00FA467C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3188C0C2" w14:textId="77777777" w:rsidR="00FA467C" w:rsidRPr="00A55409" w:rsidRDefault="00FA467C" w:rsidP="00FA467C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14:paraId="4D93C49F" w14:textId="77777777" w:rsidR="00BB23B4" w:rsidRDefault="00BB23B4"/>
    <w:sectPr w:rsidR="00BB23B4" w:rsidSect="00F96E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D87"/>
    <w:multiLevelType w:val="multilevel"/>
    <w:tmpl w:val="331C30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DBA4855"/>
    <w:multiLevelType w:val="multilevel"/>
    <w:tmpl w:val="4AF06B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DB3000C"/>
    <w:multiLevelType w:val="hybridMultilevel"/>
    <w:tmpl w:val="D720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E635F"/>
    <w:multiLevelType w:val="multilevel"/>
    <w:tmpl w:val="5D0CF168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1716931527">
    <w:abstractNumId w:val="0"/>
  </w:num>
  <w:num w:numId="2" w16cid:durableId="1531140809">
    <w:abstractNumId w:val="1"/>
  </w:num>
  <w:num w:numId="3" w16cid:durableId="602416731">
    <w:abstractNumId w:val="3"/>
  </w:num>
  <w:num w:numId="4" w16cid:durableId="695353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7C"/>
    <w:rsid w:val="00BB23B4"/>
    <w:rsid w:val="00BD56E4"/>
    <w:rsid w:val="00E722D1"/>
    <w:rsid w:val="00FA467C"/>
    <w:rsid w:val="00F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43A03"/>
  <w15:chartTrackingRefBased/>
  <w15:docId w15:val="{22EC9449-D01A-4F67-9F69-5F346976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A467C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67C"/>
    <w:pPr>
      <w:ind w:left="720"/>
      <w:contextualSpacing/>
    </w:pPr>
  </w:style>
  <w:style w:type="paragraph" w:styleId="NormalWeb">
    <w:name w:val="Normal (Web)"/>
    <w:basedOn w:val="Normal"/>
    <w:rsid w:val="00FA4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Radusinovic</dc:creator>
  <cp:keywords/>
  <dc:description/>
  <cp:lastModifiedBy>Marijana Radusinovic</cp:lastModifiedBy>
  <cp:revision>2</cp:revision>
  <cp:lastPrinted>2023-05-11T12:11:00Z</cp:lastPrinted>
  <dcterms:created xsi:type="dcterms:W3CDTF">2023-05-11T12:23:00Z</dcterms:created>
  <dcterms:modified xsi:type="dcterms:W3CDTF">2023-05-11T12:23:00Z</dcterms:modified>
</cp:coreProperties>
</file>