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15" w:rsidRDefault="0048559D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inline distT="114300" distB="114300" distL="114300" distR="114300">
            <wp:extent cx="1875161" cy="5191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61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515" w:rsidRDefault="0048559D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</w:t>
      </w:r>
      <w:proofErr w:type="gramStart"/>
      <w:r>
        <w:rPr>
          <w:rFonts w:ascii="Garamond" w:eastAsia="Garamond" w:hAnsi="Garamond" w:cs="Garamond"/>
          <w:sz w:val="28"/>
          <w:szCs w:val="28"/>
        </w:rPr>
        <w:t>“ 44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/10)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raspisivanju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507 od 25.januara 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2D3515" w:rsidRDefault="00380984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06</w:t>
      </w:r>
      <w:r w:rsidR="0048559D">
        <w:rPr>
          <w:rFonts w:ascii="Garamond" w:eastAsia="Garamond" w:hAnsi="Garamond" w:cs="Garamond"/>
          <w:b/>
          <w:sz w:val="28"/>
          <w:szCs w:val="28"/>
        </w:rPr>
        <w:t>/22</w:t>
      </w:r>
    </w:p>
    <w:p w:rsidR="002D3515" w:rsidRDefault="0048559D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okviru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gabarita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T.C. “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” </w:t>
      </w:r>
    </w:p>
    <w:p w:rsidR="002D3515" w:rsidRDefault="0048559D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2D3515" w:rsidRDefault="002D3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2D3515" w:rsidRDefault="0048559D" w:rsidP="0038098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okviru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gabarita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T.C.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nalazi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Bratstva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jedinstva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KP 4373/1 KO Podgorica III, 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trgovine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usluge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ugostiteljske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djelatnosti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osim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one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zahtijeva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korišćenje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dimnjaka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pripremu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hrane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 </w:t>
      </w:r>
      <w:r w:rsidR="00160B24">
        <w:rPr>
          <w:rFonts w:ascii="Garamond" w:eastAsia="Garamond" w:hAnsi="Garamond" w:cs="Garamond"/>
          <w:sz w:val="28"/>
          <w:szCs w:val="28"/>
        </w:rPr>
        <w:tab/>
      </w:r>
    </w:p>
    <w:p w:rsidR="002D3515" w:rsidRDefault="001D7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bookmarkStart w:id="1" w:name="_heading=h.30j0zll" w:colFirst="0" w:colLast="0"/>
      <w:bookmarkEnd w:id="1"/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4</w:t>
      </w:r>
      <w:r w:rsidR="0048559D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48559D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color w:val="000000"/>
          <w:sz w:val="28"/>
          <w:szCs w:val="28"/>
        </w:rPr>
        <w:t>postavljanje</w:t>
      </w:r>
      <w:proofErr w:type="spellEnd"/>
      <w:r w:rsidR="0048559D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color w:val="000000"/>
          <w:sz w:val="28"/>
          <w:szCs w:val="28"/>
        </w:rPr>
        <w:t>privremenog</w:t>
      </w:r>
      <w:proofErr w:type="spellEnd"/>
      <w:r w:rsidR="0048559D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color w:val="000000"/>
          <w:sz w:val="28"/>
          <w:szCs w:val="28"/>
        </w:rPr>
        <w:t>objekt</w:t>
      </w:r>
      <w:r>
        <w:rPr>
          <w:rFonts w:ascii="Garamond" w:eastAsia="Garamond" w:hAnsi="Garamond" w:cs="Garamond"/>
          <w:color w:val="000000"/>
          <w:sz w:val="28"/>
          <w:szCs w:val="28"/>
        </w:rPr>
        <w:t>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9,08m².</w:t>
      </w:r>
      <w:r w:rsidR="0048559D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</w:p>
    <w:p w:rsidR="00380984" w:rsidRDefault="00380984">
      <w:pP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bookmarkStart w:id="2" w:name="_heading=h.1fob9te" w:colFirst="0" w:colLast="0"/>
      <w:bookmarkEnd w:id="2"/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18</w:t>
      </w:r>
      <w:proofErr w:type="gramStart"/>
      <w:r>
        <w:rPr>
          <w:rFonts w:ascii="Garamond" w:eastAsia="Garamond" w:hAnsi="Garamond" w:cs="Garamond"/>
          <w:color w:val="222222"/>
          <w:sz w:val="28"/>
          <w:szCs w:val="28"/>
        </w:rPr>
        <w:t>,00</w:t>
      </w:r>
      <w:proofErr w:type="gram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>/m</w:t>
      </w:r>
      <w:r>
        <w:rPr>
          <w:rFonts w:ascii="Garamond" w:eastAsia="Garamond" w:hAnsi="Garamond" w:cs="Garamond"/>
          <w:sz w:val="28"/>
          <w:szCs w:val="28"/>
        </w:rPr>
        <w:t xml:space="preserve">², </w:t>
      </w:r>
      <w:proofErr w:type="spellStart"/>
      <w:r>
        <w:rPr>
          <w:rFonts w:ascii="Garamond" w:eastAsia="Garamond" w:hAnsi="Garamond" w:cs="Garamond"/>
          <w:sz w:val="28"/>
          <w:szCs w:val="28"/>
        </w:rPr>
        <w:t>bez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PDV-a.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m²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bez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obračunatog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PDV-a.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U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zavisni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električna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energija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voda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dr.).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Za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objekte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kontrolnim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brojilima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isti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će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obračunavati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kao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posebni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troškovi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osnovu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obračunatog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utroška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električne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energije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drugo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Dimenzije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izgled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tehnički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opis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privremenog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objekta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definisani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Na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ime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od 10</w:t>
      </w:r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,00</w:t>
      </w:r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(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deset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)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eura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Podgorica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broj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535-20701-56</w:t>
      </w: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CG,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da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za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proofErr w:type="spellEnd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tend</w:t>
      </w:r>
      <w:r w:rsidR="00380984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erske</w:t>
      </w:r>
      <w:proofErr w:type="spellEnd"/>
      <w:r w:rsidR="00380984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proofErr w:type="spellEnd"/>
      <w:r w:rsidR="00380984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proofErr w:type="spellEnd"/>
      <w:r w:rsidR="00380984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pozivu</w:t>
      </w:r>
      <w:proofErr w:type="spellEnd"/>
      <w:r w:rsidR="00380984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06</w:t>
      </w:r>
      <w:r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/22”.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Tenderska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može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prostorijama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ulica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br.124,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svakog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</w:t>
      </w:r>
      <w:proofErr w:type="spellEnd"/>
      <w:proofErr w:type="gram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periodu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od 08.00 do 14.00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časova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color w:val="222222"/>
          <w:sz w:val="28"/>
          <w:szCs w:val="28"/>
          <w:highlight w:val="red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06</w:t>
      </w:r>
      <w:r>
        <w:rPr>
          <w:rFonts w:ascii="Garamond" w:eastAsia="Garamond" w:hAnsi="Garamond" w:cs="Garamond"/>
          <w:b/>
          <w:sz w:val="28"/>
          <w:szCs w:val="28"/>
        </w:rPr>
        <w:t xml:space="preserve">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počev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r w:rsidR="00380984">
        <w:rPr>
          <w:rFonts w:ascii="Garamond" w:eastAsia="Garamond" w:hAnsi="Garamond" w:cs="Garamond"/>
          <w:sz w:val="28"/>
          <w:szCs w:val="28"/>
        </w:rPr>
        <w:t>29.03.</w:t>
      </w:r>
      <w:r>
        <w:rPr>
          <w:rFonts w:ascii="Garamond" w:eastAsia="Garamond" w:hAnsi="Garamond" w:cs="Garamond"/>
          <w:sz w:val="28"/>
          <w:szCs w:val="28"/>
        </w:rPr>
        <w:t xml:space="preserve">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07.00 do 14.45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380984">
        <w:rPr>
          <w:rFonts w:ascii="Garamond" w:eastAsia="Garamond" w:hAnsi="Garamond" w:cs="Garamond"/>
          <w:sz w:val="28"/>
          <w:szCs w:val="28"/>
        </w:rPr>
        <w:t>05.04.</w:t>
      </w:r>
      <w:r>
        <w:rPr>
          <w:rFonts w:ascii="Garamond" w:eastAsia="Garamond" w:hAnsi="Garamond" w:cs="Garamond"/>
          <w:sz w:val="28"/>
          <w:szCs w:val="28"/>
        </w:rPr>
        <w:t xml:space="preserve">2022.godine u 10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pijace”d.o.o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Podgorica,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-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</w:t>
      </w:r>
      <w:proofErr w:type="spellEnd"/>
      <w:r>
        <w:rPr>
          <w:rFonts w:ascii="Garamond" w:eastAsia="Garamond" w:hAnsi="Garamond" w:cs="Garamond"/>
          <w:sz w:val="28"/>
          <w:szCs w:val="28"/>
        </w:rPr>
        <w:t>),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ponuđenu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/m²,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nivou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2D3515" w:rsidRDefault="0048559D">
      <w:pPr>
        <w:numPr>
          <w:ilvl w:val="0"/>
          <w:numId w:val="2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 w:rsidP="001D73C7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2D3515" w:rsidRDefault="0048559D">
      <w:pPr>
        <w:numPr>
          <w:ilvl w:val="0"/>
          <w:numId w:val="2"/>
        </w:numPr>
        <w:spacing w:line="240" w:lineRule="auto"/>
        <w:ind w:left="504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Centralnog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subjekata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nadležnog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organa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D3515" w:rsidRDefault="0048559D">
      <w:pPr>
        <w:numPr>
          <w:ilvl w:val="0"/>
          <w:numId w:val="2"/>
        </w:numPr>
        <w:spacing w:line="240" w:lineRule="auto"/>
        <w:ind w:left="504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garanciju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učešća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200</w:t>
      </w:r>
      <w:proofErr w:type="gramStart"/>
      <w:r>
        <w:rPr>
          <w:rFonts w:ascii="Garamond" w:eastAsia="Garamond" w:hAnsi="Garamond" w:cs="Garamond"/>
          <w:sz w:val="28"/>
          <w:szCs w:val="28"/>
        </w:rPr>
        <w:t>,00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depoz</w:t>
      </w:r>
      <w:r w:rsidR="00380984">
        <w:rPr>
          <w:rFonts w:ascii="Garamond" w:eastAsia="Garamond" w:hAnsi="Garamond" w:cs="Garamond"/>
          <w:b/>
          <w:sz w:val="28"/>
          <w:szCs w:val="28"/>
        </w:rPr>
        <w:t>it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učešće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380984"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380984">
        <w:rPr>
          <w:rFonts w:ascii="Garamond" w:eastAsia="Garamond" w:hAnsi="Garamond" w:cs="Garamond"/>
          <w:b/>
          <w:sz w:val="28"/>
          <w:szCs w:val="28"/>
        </w:rPr>
        <w:t xml:space="preserve"> 06</w:t>
      </w:r>
      <w:r>
        <w:rPr>
          <w:rFonts w:ascii="Garamond" w:eastAsia="Garamond" w:hAnsi="Garamond" w:cs="Garamond"/>
          <w:b/>
          <w:sz w:val="28"/>
          <w:szCs w:val="28"/>
        </w:rPr>
        <w:t xml:space="preserve">/22“. 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Kriterijum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izbor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najpovoljnije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ponude</w:t>
      </w:r>
      <w:proofErr w:type="spellEnd"/>
    </w:p>
    <w:p w:rsidR="002D3515" w:rsidRDefault="002D3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:rsidR="00380984" w:rsidRDefault="0038098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38098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Prvorangirana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dobija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100 </w:t>
      </w:r>
      <w:proofErr w:type="spellStart"/>
      <w:r>
        <w:rPr>
          <w:rFonts w:ascii="Garamond" w:hAnsi="Garamond"/>
          <w:color w:val="000000"/>
          <w:sz w:val="28"/>
          <w:szCs w:val="28"/>
        </w:rPr>
        <w:t>bodova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a </w:t>
      </w:r>
      <w:proofErr w:type="spellStart"/>
      <w:r>
        <w:rPr>
          <w:rFonts w:ascii="Garamond" w:hAnsi="Garamond"/>
          <w:color w:val="000000"/>
          <w:sz w:val="28"/>
          <w:szCs w:val="28"/>
        </w:rPr>
        <w:t>ostale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proporcionalni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bodova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odnosu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prvorangiranu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ponudu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48559D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48559D"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8559D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="0048559D">
        <w:rPr>
          <w:rFonts w:ascii="Garamond" w:eastAsia="Garamond" w:hAnsi="Garamond" w:cs="Garamond"/>
          <w:sz w:val="28"/>
          <w:szCs w:val="28"/>
        </w:rPr>
        <w:t>).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124,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380984">
        <w:rPr>
          <w:rFonts w:ascii="Garamond" w:eastAsia="Garamond" w:hAnsi="Garamond" w:cs="Garamond"/>
          <w:sz w:val="28"/>
          <w:szCs w:val="28"/>
        </w:rPr>
        <w:t>05.04.</w:t>
      </w:r>
      <w:r>
        <w:rPr>
          <w:rFonts w:ascii="Garamond" w:eastAsia="Garamond" w:hAnsi="Garamond" w:cs="Garamond"/>
          <w:sz w:val="28"/>
          <w:szCs w:val="28"/>
        </w:rPr>
        <w:t>2022.godine u 10.05h.</w:t>
      </w: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Usljed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aktuelnih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epidemioloških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suzbijanju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pandemije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COVID 19,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prisutnih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sprovođenju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ograničen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prostornim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kapacitetima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način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obezbijedi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distance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najmanje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metra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najviše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do 10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nošenja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maski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2D3515" w:rsidRDefault="002D3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dužan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od</w:t>
      </w:r>
      <w:proofErr w:type="gramEnd"/>
      <w:r>
        <w:rPr>
          <w:rFonts w:ascii="Garamond" w:eastAsia="Garamond" w:hAnsi="Garamond" w:cs="Garamond"/>
          <w:b/>
          <w:sz w:val="28"/>
          <w:szCs w:val="28"/>
        </w:rPr>
        <w:t xml:space="preserve"> 8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od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prijema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utvrđivanju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rang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liste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(3D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prikaz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izgled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opis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materijala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drugo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),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urađeno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skladu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tenderskom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dokumentacijom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koje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mišljenj</w:t>
      </w:r>
      <w:r w:rsidR="001D73C7">
        <w:rPr>
          <w:rFonts w:ascii="Garamond" w:eastAsia="Garamond" w:hAnsi="Garamond" w:cs="Garamond"/>
          <w:b/>
          <w:sz w:val="28"/>
          <w:szCs w:val="28"/>
        </w:rPr>
        <w:t>e</w:t>
      </w:r>
      <w:proofErr w:type="spellEnd"/>
      <w:r w:rsidR="001D73C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D73C7">
        <w:rPr>
          <w:rFonts w:ascii="Garamond" w:eastAsia="Garamond" w:hAnsi="Garamond" w:cs="Garamond"/>
          <w:b/>
          <w:sz w:val="28"/>
          <w:szCs w:val="28"/>
        </w:rPr>
        <w:t>dati</w:t>
      </w:r>
      <w:proofErr w:type="spellEnd"/>
      <w:r w:rsidR="001D73C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D73C7">
        <w:rPr>
          <w:rFonts w:ascii="Garamond" w:eastAsia="Garamond" w:hAnsi="Garamond" w:cs="Garamond"/>
          <w:b/>
          <w:sz w:val="28"/>
          <w:szCs w:val="28"/>
        </w:rPr>
        <w:t>Glavni</w:t>
      </w:r>
      <w:proofErr w:type="spellEnd"/>
      <w:r w:rsidR="001D73C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D73C7">
        <w:rPr>
          <w:rFonts w:ascii="Garamond" w:eastAsia="Garamond" w:hAnsi="Garamond" w:cs="Garamond"/>
          <w:b/>
          <w:sz w:val="28"/>
          <w:szCs w:val="28"/>
        </w:rPr>
        <w:t>gradski</w:t>
      </w:r>
      <w:proofErr w:type="spellEnd"/>
      <w:r w:rsidR="001D73C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D73C7">
        <w:rPr>
          <w:rFonts w:ascii="Garamond" w:eastAsia="Garamond" w:hAnsi="Garamond" w:cs="Garamond"/>
          <w:b/>
          <w:sz w:val="28"/>
          <w:szCs w:val="28"/>
        </w:rPr>
        <w:t>arhitekta</w:t>
      </w:r>
      <w:proofErr w:type="spellEnd"/>
      <w:r w:rsidR="001D73C7">
        <w:rPr>
          <w:rFonts w:ascii="Garamond" w:eastAsia="Garamond" w:hAnsi="Garamond" w:cs="Garamond"/>
          <w:b/>
          <w:sz w:val="28"/>
          <w:szCs w:val="28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Nakon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saglasnosti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strane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gradskog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arhitekte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najpovoljnijim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od 12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mogućnošću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3(tri)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idejno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rješenje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saglasnost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Glavnog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gradskog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arhitekte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> 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pod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uslovima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drugorangirani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 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ispuni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uslove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prethodnog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stava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Javni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poziv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smatrati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neuspjelim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konkretnu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lokaciju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48559D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podizanja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tenderske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obilaska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lokacije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020 625 424, 069-370-114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2D3515" w:rsidRDefault="002D3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bookmarkStart w:id="3" w:name="_GoBack"/>
      <w:bookmarkEnd w:id="3"/>
    </w:p>
    <w:p w:rsidR="002D3515" w:rsidRDefault="002D3515"/>
    <w:p w:rsidR="002D3515" w:rsidRDefault="002D3515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sectPr w:rsidR="002D3515" w:rsidSect="00226A79">
      <w:pgSz w:w="10995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2ED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905CBA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15"/>
    <w:rsid w:val="0001423C"/>
    <w:rsid w:val="00160B24"/>
    <w:rsid w:val="001D73C7"/>
    <w:rsid w:val="00226A79"/>
    <w:rsid w:val="002D3515"/>
    <w:rsid w:val="00380984"/>
    <w:rsid w:val="0048559D"/>
    <w:rsid w:val="004F1C82"/>
    <w:rsid w:val="004F679A"/>
    <w:rsid w:val="009A4D11"/>
    <w:rsid w:val="00D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6C4D9-7463-B547-9CF2-455C9F59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T3fsIHihCetZKfBQwNUHgQLTOg==">AMUW2mWxXx4wHdZeaA3KYOgEkB2DOMNQv+6mfrSZzm8QYHgDkxxMSl7b+1YaStlPkzOKszDLS2CoUmMaztUMPebkgRqB/LK13FVFS4pxNI4SoUOML549mkhP0598/srHumjkNOZiuexTvoTawfK32o+IjxphJnqH7w==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3</cp:revision>
  <cp:lastPrinted>2022-03-28T06:38:00Z</cp:lastPrinted>
  <dcterms:created xsi:type="dcterms:W3CDTF">2022-03-30T08:41:00Z</dcterms:created>
  <dcterms:modified xsi:type="dcterms:W3CDTF">2022-03-30T08:49:00Z</dcterms:modified>
</cp:coreProperties>
</file>