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3" w:rsidRDefault="001564D3" w:rsidP="001564D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 xml:space="preserve">zakup  stvari u državnoj imovini («Sl.list CG» broj 44/10) i na osnovu Odluke Odbora direktora Društva o davanju u zakup poslovnog prostora </w:t>
      </w: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1</w:t>
      </w:r>
      <w:r w:rsidR="00666B6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/16</w:t>
      </w:r>
    </w:p>
    <w:p w:rsidR="001564D3" w:rsidRDefault="001564D3" w:rsidP="00F22B2E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</w:t>
      </w:r>
      <w:r w:rsidR="00F22B2E">
        <w:rPr>
          <w:rFonts w:ascii="Arial" w:hAnsi="Arial" w:cs="Arial"/>
          <w:b/>
          <w:lang w:val="hr-HR"/>
        </w:rPr>
        <w:t>anje u zakup tezge</w:t>
      </w:r>
      <w:r>
        <w:rPr>
          <w:rFonts w:ascii="Arial" w:hAnsi="Arial" w:cs="Arial"/>
          <w:b/>
          <w:lang w:val="hr-HR"/>
        </w:rPr>
        <w:t xml:space="preserve"> u Tržnom centru „Pobrežje“</w:t>
      </w:r>
      <w:r w:rsidR="00F22B2E">
        <w:rPr>
          <w:rFonts w:ascii="Arial" w:hAnsi="Arial" w:cs="Arial"/>
          <w:b/>
          <w:lang w:val="hr-HR"/>
        </w:rPr>
        <w:t xml:space="preserve"> I sprat</w:t>
      </w:r>
    </w:p>
    <w:p w:rsidR="001564D3" w:rsidRDefault="001564D3" w:rsidP="001564D3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pStyle w:val="NoSpacing"/>
        <w:jc w:val="center"/>
        <w:rPr>
          <w:rFonts w:ascii="Arial" w:hAnsi="Arial" w:cs="Arial"/>
          <w:b/>
        </w:rPr>
      </w:pP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lang w:val="hr-HR"/>
        </w:rPr>
        <w:t>Tržni centar „Pobrežje“</w:t>
      </w:r>
    </w:p>
    <w:p w:rsidR="001564D3" w:rsidRDefault="001564D3" w:rsidP="001564D3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="00F22B2E">
        <w:rPr>
          <w:rFonts w:ascii="Arial" w:hAnsi="Arial" w:cs="Arial"/>
          <w:b/>
          <w:u w:val="single"/>
        </w:rPr>
        <w:t>SEKTOR C1-TEZGA BROJ 15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1564D3" w:rsidRDefault="001564D3" w:rsidP="001564D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( prodaja robe široke potrošnje)</w:t>
      </w: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površina: 4 m2</w:t>
      </w:r>
    </w:p>
    <w:p w:rsidR="001564D3" w:rsidRDefault="001564D3" w:rsidP="001564D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- početna cijena: 46,80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</w:p>
    <w:p w:rsidR="001564D3" w:rsidRPr="00275877" w:rsidRDefault="001564D3" w:rsidP="00156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 Odlukom o cijenama zakupa poslovnih prostora i tezgi broj  3185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od 14.11.2007. godine,koje su umanjene za 20%</w:t>
      </w:r>
      <w:r w:rsidR="00275877">
        <w:rPr>
          <w:rFonts w:ascii="Arial" w:hAnsi="Arial" w:cs="Arial"/>
          <w:b/>
          <w:lang w:val="sr-Latn-CS"/>
        </w:rPr>
        <w:t xml:space="preserve"> </w:t>
      </w:r>
      <w:r w:rsidR="00275877">
        <w:rPr>
          <w:rFonts w:ascii="Arial" w:hAnsi="Arial" w:cs="Arial"/>
          <w:b/>
        </w:rPr>
        <w:t>i dodatnih 10%.</w:t>
      </w:r>
    </w:p>
    <w:p w:rsidR="001564D3" w:rsidRDefault="001564D3" w:rsidP="001564D3">
      <w:pPr>
        <w:jc w:val="both"/>
        <w:rPr>
          <w:rFonts w:ascii="Arial" w:hAnsi="Arial" w:cs="Arial"/>
          <w:b/>
          <w:lang w:val="sr-Latn-CS"/>
        </w:rPr>
      </w:pP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poslovnog prostora nije uračunat PDV, kao ni zavisni troškovi (električna energija, voda, itd.).</w:t>
      </w: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 je određeno Pravilnikom o pijačnom redu na pijacama u Podgorici.</w:t>
      </w: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1564D3" w:rsidRDefault="001564D3" w:rsidP="001564D3">
      <w:pPr>
        <w:jc w:val="both"/>
        <w:rPr>
          <w:rFonts w:ascii="Arial" w:hAnsi="Arial" w:cs="Arial"/>
          <w:lang w:val="hr-HR"/>
        </w:rPr>
      </w:pPr>
    </w:p>
    <w:p w:rsidR="001564D3" w:rsidRDefault="001564D3" w:rsidP="001564D3">
      <w:pPr>
        <w:jc w:val="both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fizička lica – ovjerenu kopiju lične karte i dokaz o izvršenoj uplati garantnog depozita u iznosu od 2% od vrijednosti ponude na žiro račun    550 – 8435 – 95; 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b) pravna lica i preduzetnici – ovjerenu kopiju izvoda iz centralnog registra Privrednog suda u Podgorici, rešenje o poreskom indetifikacionom broju,  bilans stanja i uspjeha i karton deponovanih potpisa i garancija banke u visini od 2% od vrijednosti ponude;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c) pravo učešća po javnom pozivu nemaju fizička i pravna lica, odnosno  preduzetnici koji imaju neizmirene finansijske obaveze prema Društvu «Tržnice i pijace»  po osnovu zakupa  ili drugih troškova koji proizilaze iz ranije zaključenih ugovora, kao ni članovi njihovog porodičnog domaćinstva (bračni drug, djeca ili roditelji).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2. Vrijeme i mjesto otkupa dokumentacije;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F22B2E">
        <w:rPr>
          <w:rFonts w:ascii="Arial" w:hAnsi="Arial" w:cs="Arial"/>
          <w:lang w:val="sr-Latn-CS"/>
        </w:rPr>
        <w:t>4. od 08-14.00 sati, počev od 29.03.2016. godine do 07.04.2016</w:t>
      </w:r>
      <w:r>
        <w:rPr>
          <w:rFonts w:ascii="Arial" w:hAnsi="Arial" w:cs="Arial"/>
          <w:lang w:val="sr-Latn-CS"/>
        </w:rPr>
        <w:t>. godine.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F22B2E">
        <w:rPr>
          <w:rFonts w:ascii="Arial" w:hAnsi="Arial" w:cs="Arial"/>
          <w:lang w:val="sr-Latn-CS"/>
        </w:rPr>
        <w:t>e dokumentacije po Pozivu broj 1/16</w:t>
      </w:r>
      <w:r>
        <w:rPr>
          <w:rFonts w:ascii="Arial" w:hAnsi="Arial" w:cs="Arial"/>
          <w:lang w:val="sr-Latn-CS"/>
        </w:rPr>
        <w:t xml:space="preserve"> potrebno je izvršiti uplatu u iznosu od 10,00 eura na žiro račun 550 – 8435 – 95, sa naznakom «za podizanje dokumentacije».</w:t>
      </w: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ponuđaćem.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 sati zaključno sa </w:t>
      </w:r>
    </w:p>
    <w:p w:rsidR="001564D3" w:rsidRDefault="00F22B2E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07.04.2016</w:t>
      </w:r>
      <w:r w:rsidR="001564D3">
        <w:rPr>
          <w:rFonts w:ascii="Arial" w:hAnsi="Arial" w:cs="Arial"/>
          <w:lang w:val="sr-Latn-CS"/>
        </w:rPr>
        <w:t>.godine do 10.00 časova, neposrednom predajom na arhivi «Tržnice i pijace» d.o.o.- Podgorica Ul. Oktobarske revolucije br. 124.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Ponude (1 original)  dostaviti u zapečaćenom kovertu s naznakom «NE OTVARATI», takođe navesti broj tendera i broj poslovnog prostora za koji se daje ponuda na adresu: «Tržnice i pijace» d.o.o. – Podgorica, Ul. Oktobarske revolucije br. 124.</w:t>
      </w: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F22B2E">
        <w:rPr>
          <w:rFonts w:ascii="Arial" w:hAnsi="Arial" w:cs="Arial"/>
          <w:lang w:val="sr-Latn-CS"/>
        </w:rPr>
        <w:t>vani ponuđači će biti održano 07.04</w:t>
      </w:r>
      <w:r>
        <w:rPr>
          <w:rFonts w:ascii="Arial" w:hAnsi="Arial" w:cs="Arial"/>
          <w:lang w:val="sr-Latn-CS"/>
        </w:rPr>
        <w:t>.2015.godine u 10.05 časova u prostorijama «Tržnice i pijace» d.o.o.- Podgorica Ul. Oktobarske revolucije br. 124.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</w:p>
    <w:p w:rsidR="001564D3" w:rsidRDefault="001564D3" w:rsidP="001564D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ishodu istog najkasnije u roku do 3 dana od dana otvaranja ponuda. Sa najpovoljnijim ponuđačem zaključiće se Ugovor o zakupu poslovnog prostora, zaključno sa 31.12.2016.godine, uz mogućnost produžetka pod uslovima koji će biti utvrđeni ugovorom o zakupu.</w:t>
      </w:r>
    </w:p>
    <w:p w:rsidR="001564D3" w:rsidRDefault="001564D3" w:rsidP="001564D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1564D3" w:rsidRDefault="001564D3" w:rsidP="001564D3">
      <w:pPr>
        <w:ind w:right="-720"/>
        <w:jc w:val="center"/>
        <w:rPr>
          <w:rFonts w:ascii="Arial" w:hAnsi="Arial" w:cs="Arial"/>
          <w:b/>
          <w:lang w:val="hr-HR"/>
        </w:rPr>
      </w:pPr>
    </w:p>
    <w:p w:rsidR="001564D3" w:rsidRDefault="001564D3" w:rsidP="001564D3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br.tel.  069-370-370 </w:t>
      </w:r>
    </w:p>
    <w:p w:rsidR="001564D3" w:rsidRDefault="001564D3" w:rsidP="001564D3">
      <w:pPr>
        <w:rPr>
          <w:rFonts w:ascii="Arial" w:hAnsi="Arial" w:cs="Arial"/>
        </w:rPr>
      </w:pPr>
    </w:p>
    <w:p w:rsidR="003410DC" w:rsidRDefault="004B3FFF"/>
    <w:sectPr w:rsidR="003410DC" w:rsidSect="006B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4D3"/>
    <w:rsid w:val="001564D3"/>
    <w:rsid w:val="00275877"/>
    <w:rsid w:val="004B3FFF"/>
    <w:rsid w:val="00666B69"/>
    <w:rsid w:val="006B513B"/>
    <w:rsid w:val="0084247E"/>
    <w:rsid w:val="00901559"/>
    <w:rsid w:val="00BC041C"/>
    <w:rsid w:val="00BC0F80"/>
    <w:rsid w:val="00DA277D"/>
    <w:rsid w:val="00E72959"/>
    <w:rsid w:val="00F2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Biljana</cp:lastModifiedBy>
  <cp:revision>2</cp:revision>
  <cp:lastPrinted>2016-03-28T10:29:00Z</cp:lastPrinted>
  <dcterms:created xsi:type="dcterms:W3CDTF">2016-03-29T06:18:00Z</dcterms:created>
  <dcterms:modified xsi:type="dcterms:W3CDTF">2016-03-29T06:18:00Z</dcterms:modified>
</cp:coreProperties>
</file>